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a1296f69b746f8" /></Relationships>
</file>

<file path=word/document.xml><?xml version="1.0" encoding="utf-8"?>
<w:document xmlns:w="http://schemas.openxmlformats.org/wordprocessingml/2006/main">
  <w:body>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requirements for dialysis technician training programs.</w:t>
      </w:r>
    </w:p>
    <w:p>
      <w:pPr>
        <w:pStyle w:val="kar_section"/>
      </w:pPr>
      <w:r>
        <w:t xml:space="preserve">Section 1.</w:t>
      </w:r>
      <w:r>
        <w:t xml:space="preserve"> </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Approval 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 a statement of deficiencies and plan of correction, if applicable.</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1(1)(b).</w:t>
      </w:r>
    </w:p>
    <w:p>
      <w:pPr>
        <w:pStyle w:val="kar_section"/>
      </w:pPr>
      <w:r>
        <w:t xml:space="preserve">Section 3.</w:t>
      </w:r>
      <w:r>
        <w:t xml:space="preserve"> </w:t>
      </w:r>
      <w:r>
        <w:t xml:space="preserve">Renal Dialysis Organization.</w:t>
      </w:r>
    </w:p>
    <w:p>
      <w:pPr>
        <w:pStyle w:val="kar_subsection"/>
      </w:pPr>
      <w:r>
        <w:t xml:space="preserve">(1)</w:t>
      </w:r>
      <w:r>
        <w:t xml:space="preserve"> </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be required to obtain the degree within five (5) years of the effective date of this administrative regulation. The program administrator shall provide documentation that shows active and steady progression towards the degree;</w:t>
      </w:r>
    </w:p>
    <w:p>
      <w:pPr>
        <w:pStyle w:val="kar_subparagraph"/>
      </w:pPr>
      <w:r>
        <w:t xml:space="preserve">3.</w:t>
      </w:r>
      <w:r>
        <w:t xml:space="preserve"> </w:t>
      </w:r>
      <w:r>
        <w:t xml:space="preserve">The board may waive this requirement upon a showing that the proposed program administrator is otherwise qualified.</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r>
        <w:t xml:space="preserve"> A minimum of a baccalaureate degree in nursing;</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dialysis technician certification organizations:</w:t>
      </w:r>
    </w:p>
    <w:p>
      <w:pPr>
        <w:pStyle w:val="kar_subparagraph"/>
      </w:pPr>
      <w:r>
        <w:t xml:space="preserve">1.</w:t>
      </w:r>
      <w:r>
        <w:t xml:space="preserve"> </w:t>
      </w:r>
      <w:r>
        <w:t xml:space="preserve">The Board of Nephrology Examiners Nursing Technology (BONENT); or</w:t>
      </w:r>
    </w:p>
    <w:p>
      <w:pPr>
        <w:pStyle w:val="kar_subparagraph"/>
      </w:pPr>
      <w:r>
        <w:t xml:space="preserve">2.</w:t>
      </w:r>
      <w:r>
        <w:t xml:space="preserve"> </w:t>
      </w:r>
      <w:r>
        <w:t xml:space="preserve">The Nephrology Nursing Certification Commission (NNCC).</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Section 5(5)(c) of this administrative regulation.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shall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dialysis technician certification organizations listed in Section 5(5)(c) of this administrative regulation.</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and published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certification organizations as listed in Section (5)(c)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"Application for Dialysis Technician Training Program Approval", 4/2021; and</w:t>
      </w:r>
    </w:p>
    <w:p>
      <w:pPr>
        <w:pStyle w:val="kar_paragraph"/>
      </w:pPr>
      <w:r>
        <w:t xml:space="preserve">(b)</w:t>
      </w:r>
      <w:r>
        <w:t xml:space="preserve"> </w:t>
      </w:r>
      <w:r>
        <w:t xml:space="preserve">"List of Dialysis Technician Training Program Graduates", 4/2021.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bc5a8ed1d34476" /><Relationship Type="http://schemas.openxmlformats.org/officeDocument/2006/relationships/settings" Target="/word/settings.xml" Id="Rc3f399f6e94347e1" /></Relationships>
</file>