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3bce392991482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5:001.</w:t>
      </w:r>
      <w:r>
        <w:t xml:space="preserve"> </w:t>
      </w:r>
      <w:r>
        <w:t xml:space="preserve">Definitions for 301 KAR Chapter 5.</w:t>
      </w:r>
    </w:p>
    <w:p>
      <w:pPr>
        <w:pStyle w:val="kar_markup_metadata"/>
      </w:pPr>
      <w:r>
        <w:t xml:space="preserve">RELATES TO: </w:t>
      </w:r>
      <w:r>
        <w:t xml:space="preserve">KRS 150.195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This administrative regulation establishes definitions for terms used in 301 KAR Chapter 5.</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"Agents of county clerks" means the business establishments included on the list submitted to the department by county clerks of their authorized license agents as of July 16, 1994.</w:t>
      </w:r>
      <w:r>
        <w:t>]</w:t>
      </w:r>
    </w:p>
    <w:p>
      <w:pPr>
        <w:pStyle w:val="kar_subsection"/>
      </w:pPr>
      <w:r>
        <w:t>[</w:t>
      </w:r>
      <w:r>
        <w:rPr>
          <w:strike w:val="true"/>
        </w:rPr>
        <w:t xml:space="preserve">(2)</w:t>
      </w:r>
      <w:r>
        <w:t>]</w:t>
      </w:r>
      <w:r>
        <w:t xml:space="preserve"> </w:t>
      </w:r>
      <w:r>
        <w:t xml:space="preserve">"Commission" is defined by KRS 150.010(6).</w:t>
      </w:r>
    </w:p>
    <w:p>
      <w:pPr>
        <w:pStyle w:val="kar_subsection"/>
      </w:pPr>
      <w:r>
        <w:rPr>
          <w:u w:val="single"/>
        </w:rPr>
        <w:t xml:space="preserve">(2)</w:t>
      </w:r>
      <w:r>
        <w:t>[</w:t>
      </w:r>
      <w:r>
        <w:rPr>
          <w:strike w:val="true"/>
        </w:rPr>
        <w:t xml:space="preserve">(3)</w:t>
      </w:r>
      <w:r>
        <w:t>]</w:t>
      </w:r>
      <w:r>
        <w:t xml:space="preserve"> </w:t>
      </w:r>
      <w:r>
        <w:t xml:space="preserve">"Commissioner" is defined by KRS 150.010(7).</w:t>
      </w:r>
    </w:p>
    <w:p>
      <w:pPr>
        <w:pStyle w:val="kar_subsection"/>
      </w:pPr>
      <w:r>
        <w:rPr>
          <w:u w:val="single"/>
        </w:rPr>
        <w:t xml:space="preserve">(3)</w:t>
      </w:r>
      <w:r>
        <w:t>[</w:t>
      </w:r>
      <w:r>
        <w:rPr>
          <w:strike w:val="true"/>
        </w:rPr>
        <w:t xml:space="preserve">(4)</w:t>
      </w:r>
      <w:r>
        <w:t>]</w:t>
      </w:r>
      <w:r>
        <w:t xml:space="preserve"> </w:t>
      </w:r>
      <w:r>
        <w:t xml:space="preserve">"Department" is defined by KRS 150.010(11).</w:t>
      </w:r>
    </w:p>
    <w:p>
      <w:pPr>
        <w:pStyle w:val="kar_subsection"/>
      </w:pPr>
      <w:r>
        <w:rPr>
          <w:u w:val="single"/>
        </w:rPr>
        <w:t xml:space="preserve">(4)</w:t>
      </w:r>
      <w:r>
        <w:t>[</w:t>
      </w:r>
      <w:r>
        <w:rPr>
          <w:strike w:val="true"/>
        </w:rPr>
        <w:t xml:space="preserve">(5)</w:t>
      </w:r>
      <w:r>
        <w:t>]</w:t>
      </w:r>
      <w:r>
        <w:t xml:space="preserve"> </w:t>
      </w:r>
      <w:r>
        <w:t xml:space="preserve">"License agent" means a </w:t>
      </w:r>
      <w:r>
        <w:t>[</w:t>
      </w:r>
      <w:r>
        <w:rPr>
          <w:strike w:val="true"/>
        </w:rPr>
        <w:t xml:space="preserve">county clerk, government office, or business</w:t>
      </w:r>
      <w:r>
        <w:t>]</w:t>
      </w:r>
      <w:r>
        <w:rPr>
          <w:u w:val="single"/>
        </w:rPr>
        <w:t xml:space="preserve">person, government entity including the department, business, or organization</w:t>
      </w:r>
      <w:r>
        <w:t xml:space="preserve"> authorized to sell </w:t>
      </w:r>
      <w:r>
        <w:rPr>
          <w:u w:val="single"/>
        </w:rPr>
        <w:t xml:space="preserve">and issue</w:t>
      </w:r>
      <w:r>
        <w:t xml:space="preserve"> licenses and conduct other transactions for the department.</w:t>
      </w:r>
    </w:p>
    <w:p>
      <w:pPr>
        <w:pStyle w:val="kar_paragraph"/>
      </w:pPr>
      <w:r>
        <w:t xml:space="preserve">(a)</w:t>
      </w:r>
      <w:r>
        <w:t xml:space="preserve"> </w:t>
      </w:r>
      <w:r>
        <w:t xml:space="preserve">"Governmental agent" means a license agent who is a county clerk or </w:t>
      </w:r>
      <w:r>
        <w:rPr>
          <w:u w:val="single"/>
        </w:rPr>
        <w:t xml:space="preserve">a</w:t>
      </w:r>
      <w:r>
        <w:t>[</w:t>
      </w:r>
      <w:r>
        <w:rPr>
          <w:strike w:val="true"/>
        </w:rPr>
        <w:t xml:space="preserve">the representative of another</w:t>
      </w:r>
      <w:r>
        <w:t>]</w:t>
      </w:r>
      <w:r>
        <w:t xml:space="preserve"> federal, state, or local governmental entity.</w:t>
      </w:r>
    </w:p>
    <w:p>
      <w:pPr>
        <w:pStyle w:val="kar_paragraph"/>
      </w:pPr>
      <w:r>
        <w:t xml:space="preserve">(b)</w:t>
      </w:r>
      <w:r>
        <w:t xml:space="preserve"> </w:t>
      </w:r>
      <w:r>
        <w:t xml:space="preserve">"Out-of-state agent" means a license agent who sells licenses at a location outside the boundaries of Kentucky.</w:t>
      </w:r>
    </w:p>
    <w:p>
      <w:pPr>
        <w:pStyle w:val="kar_subsection"/>
      </w:pPr>
      <w:r>
        <w:rPr>
          <w:u w:val="single"/>
        </w:rPr>
        <w:t xml:space="preserve">(5)</w:t>
      </w:r>
      <w:r>
        <w:t>[</w:t>
      </w:r>
      <w:r>
        <w:rPr>
          <w:strike w:val="true"/>
        </w:rPr>
        <w:t xml:space="preserve">(6)</w:t>
      </w:r>
      <w:r>
        <w:t>]</w:t>
      </w:r>
      <w:r>
        <w:t xml:space="preserve"> </w:t>
      </w:r>
      <w:r>
        <w:t xml:space="preserve">"License stock" means the blank paper upon which licenses are printed</w:t>
      </w:r>
      <w:r>
        <w:t>[</w:t>
      </w:r>
      <w:r>
        <w:rPr>
          <w:strike w:val="true"/>
        </w:rPr>
        <w:t xml:space="preserve"> by the POS device</w:t>
      </w:r>
      <w:r>
        <w:t>]</w:t>
      </w:r>
      <w:r>
        <w:t xml:space="preserve">.</w:t>
      </w:r>
    </w:p>
    <w:p>
      <w:pPr>
        <w:pStyle w:val="kar_subsection"/>
      </w:pPr>
      <w:r>
        <w:t>[</w:t>
      </w:r>
      <w:r>
        <w:rPr>
          <w:strike w:val="true"/>
        </w:rPr>
        <w:t xml:space="preserve">(7)</w:t>
      </w:r>
      <w:r>
        <w:t>]</w:t>
      </w:r>
      <w:r>
        <w:t xml:space="preserve"> </w:t>
      </w:r>
      <w:r>
        <w:t>[</w:t>
      </w:r>
      <w:r>
        <w:rPr>
          <w:strike w:val="true"/>
        </w:rPr>
        <w:t xml:space="preserve">"POS device" means a point-of-sale computer terminal, printer, and associated hardware, software, and connecting cables used to generate licenses and record license sale data.</w:t>
      </w:r>
      <w:r>
        <w:t>]</w:t>
      </w:r>
    </w:p>
    <w:p>
      <w:pPr>
        <w:pStyle w:val="kar_subsection"/>
      </w:pPr>
      <w:r>
        <w:t>[</w:t>
      </w:r>
      <w:r>
        <w:rPr>
          <w:strike w:val="true"/>
        </w:rPr>
        <w:t xml:space="preserve">(8)</w:t>
      </w:r>
      <w:r>
        <w:t>]</w:t>
      </w:r>
      <w:r>
        <w:t xml:space="preserve"> </w:t>
      </w:r>
      <w:r>
        <w:t>[</w:t>
      </w:r>
      <w:r>
        <w:rPr>
          <w:strike w:val="true"/>
        </w:rPr>
        <w:t xml:space="preserve">"POS licenses" means the licenses or permits authorized by KRS 150.175 and 301 KAR 3:022, which are available for sale through POS devices.</w:t>
      </w:r>
      <w:r>
        <w:t>]</w:t>
      </w:r>
    </w:p>
    <w:p>
      <w:pPr>
        <w:pStyle w:val="kar_subsection"/>
      </w:pPr>
      <w:r>
        <w:rPr>
          <w:u w:val="single"/>
        </w:rPr>
        <w:t xml:space="preserve">(6)</w:t>
      </w:r>
      <w:r>
        <w:t>[</w:t>
      </w:r>
      <w:r>
        <w:rPr>
          <w:strike w:val="true"/>
        </w:rPr>
        <w:t xml:space="preserve">(9)</w:t>
      </w:r>
      <w:r>
        <w:t>]</w:t>
      </w:r>
      <w:r>
        <w:t xml:space="preserve"> </w:t>
      </w:r>
      <w:r>
        <w:t xml:space="preserve">"Transaction" means the application for a hunt or the purchase or sale of a license, permit, </w:t>
      </w:r>
      <w:r>
        <w:t>[</w:t>
      </w:r>
      <w:r>
        <w:rPr>
          <w:strike w:val="true"/>
        </w:rPr>
        <w:t xml:space="preserve">or </w:t>
      </w:r>
      <w:r>
        <w:t>]</w:t>
      </w:r>
      <w:r>
        <w:t xml:space="preserve">product, </w:t>
      </w:r>
      <w:r>
        <w:rPr>
          <w:u w:val="single"/>
        </w:rPr>
        <w:t xml:space="preserve">or service</w:t>
      </w:r>
      <w:r>
        <w:t>[</w:t>
      </w:r>
      <w:r>
        <w:rPr>
          <w:strike w:val="true"/>
        </w:rPr>
        <w:t xml:space="preserve">using a POS device at a license agent location</w:t>
      </w:r>
      <w:r>
        <w:t>]</w:t>
      </w:r>
      <w:r>
        <w:t xml:space="preserve">.</w:t>
      </w:r>
    </w:p>
    <w:p>
      <w:pPr>
        <w:pStyle w:val="kar_subsection"/>
      </w:pPr>
      <w:r>
        <w:rPr>
          <w:u w:val="single"/>
        </w:rPr>
        <w:t xml:space="preserve">(7)</w:t>
      </w:r>
      <w:r>
        <w:t xml:space="preserve"> </w:t>
      </w:r>
      <w:r>
        <w:rPr>
          <w:u w:val="single"/>
        </w:rPr>
        <w:t xml:space="preserve">"Vendor" means a person, organization, or business under contract with the department to provide the operation, storage, security, maintenance, and support of the solutions required to deliver department-defined goods and services.</w:t>
      </w:r>
    </w:p>
    <w:p>
      <w:pPr>
        <w:pStyle w:val="kar_subsection"/>
      </w:pPr>
      <w:r>
        <w:t>[</w:t>
      </w:r>
      <w:r>
        <w:rPr>
          <w:strike w:val="true"/>
        </w:rPr>
        <w:t xml:space="preserve">(10)</w:t>
      </w:r>
      <w:r>
        <w:t>]</w:t>
      </w:r>
      <w:r>
        <w:t xml:space="preserve"> </w:t>
      </w:r>
      <w:r>
        <w:t>[</w:t>
      </w:r>
      <w:r>
        <w:rPr>
          <w:strike w:val="true"/>
        </w:rPr>
        <w:t xml:space="preserve">"Upload" means the transfer, over telephone lines, of electronic data from the POS device to the department.</w:t>
      </w:r>
      <w:r>
        <w:t>]</w:t>
      </w:r>
    </w:p>
    <w:p>
      <w:pPr>
        <w:pStyle w:val="kar_subsection"/>
      </w:pPr>
      <w:r>
        <w:rPr>
          <w:u w:val="single"/>
        </w:rPr>
        <w:t xml:space="preserve">(8)</w:t>
      </w:r>
      <w:r>
        <w:t xml:space="preserve"> </w:t>
      </w:r>
      <w:r>
        <w:rPr>
          <w:u w:val="single"/>
        </w:rPr>
        <w:t xml:space="preserve">"Operational Cost" means the fees charged for the operation, storage, security, maintenance, and support of the applicable sales solutions.</w:t>
      </w:r>
    </w:p>
    <w:p>
      <w:pPr>
        <w:pStyle w:val="kar_subsection"/>
      </w:pPr>
      <w:r>
        <w:rPr>
          <w:u w:val="single"/>
        </w:rPr>
        <w:t xml:space="preserve">(9)</w:t>
      </w:r>
      <w:r>
        <w:t xml:space="preserve"> </w:t>
      </w:r>
      <w:r>
        <w:rPr>
          <w:u w:val="single"/>
        </w:rPr>
        <w:t xml:space="preserve">"Issuance Fee" means the fee charged for the sale and delivery of a license, permit, product, or service.</w:t>
      </w:r>
    </w:p>
    <w:p>
      <w:pPr>
        <w:pStyle w:val="kar_signature"/>
      </w:pPr>
      <w:r>
        <w:t xml:space="preserve">RICH STORM, Commissioner</w:t>
      </w:r>
    </w:p>
    <w:p>
      <w:pPr>
        <w:pStyle w:val="kar_normal"/>
      </w:pPr>
      <w:r>
        <w:t xml:space="preserve"/>
      </w:r>
    </w:p>
    <w:p>
      <w:pPr>
        <w:pStyle w:val="kar_approved_by"/>
      </w:pPr>
      <w:r>
        <w:t xml:space="preserve">APPROVED BY AGENCY: January 12, 2023</w:t>
      </w:r>
    </w:p>
    <w:p>
      <w:pPr>
        <w:pStyle w:val="kar_filed"/>
      </w:pPr>
      <w:r>
        <w:t xml:space="preserve">FILED WITH LRC: January 13, 2023 at 11:35 a.m.</w:t>
      </w:r>
    </w:p>
    <w:p>
      <w:pPr>
        <w:pStyle w:val="kar_normal"/>
      </w:pPr>
      <w:r>
        <w:t xml:space="preserve"/>
      </w:r>
    </w:p>
    <w:p>
      <w:pPr>
        <w:pStyle w:val="kar_comment_period"/>
      </w:pPr>
      <w:r>
        <w:t xml:space="preserve">PUBLIC HEARING AND PUBLIC COMMENT PERIOD: A public hearing on this administrative regulation shall be held on March 28, 2023, at 11:00am,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for terms used within 301 KAR, Chapter 5.</w:t>
      </w:r>
    </w:p>
    <w:p>
      <w:pPr>
        <w:pStyle w:val="kar_normal"/>
        <w:ind w:left="576"/>
      </w:pPr>
      <w:r>
        <w:t xml:space="preserve">(b) The necessity of this administrative regulation:</w:t>
      </w:r>
    </w:p>
    <w:p>
      <w:pPr>
        <w:pStyle w:val="kar_normal"/>
        <w:ind w:left="720"/>
      </w:pPr>
      <w:r>
        <w:t xml:space="preserve">This regulation is necessary to define terms used throughout 301 KAR, Chapter 5.</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defining specific terms used in the other regulations within 301 KAR, Chapter 5, it will assist the effective administration of the statutes by clarifying the specific meanings of the terms in one consolidated location.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Terms that are no longer applicable have been removed and additional terms that are to be utilized are included.</w:t>
      </w:r>
    </w:p>
    <w:p>
      <w:pPr>
        <w:pStyle w:val="kar_normal"/>
        <w:ind w:left="576"/>
      </w:pPr>
      <w:r>
        <w:t xml:space="preserve">(b) The necessity of the amendment to this administrative regulation:</w:t>
      </w:r>
    </w:p>
    <w:p>
      <w:pPr>
        <w:pStyle w:val="kar_normal"/>
        <w:ind w:left="720"/>
      </w:pPr>
      <w:r>
        <w:t xml:space="preserve">Changes are being made to other regulations in 301 KAR, Chapter 5 to include terms that need to be defined.</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By defining the new terms to be used in the other regulations within 301 KAR, Chapter 5, it will assist the effective administration of the statutes by clarifying the specific meanings of the terms in one consolidated location.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currently has 512 license agents who contract to sell licenses and permits; these include 80 county clerks, 8 other government entities such as state parks, and 424 retail businesses.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only addresses definitions of terms and therefore does not require any specific action for compliance.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only addresses definitions of terms and therefore does not require any cost for compliance.</w:t>
      </w:r>
    </w:p>
    <w:p>
      <w:pPr>
        <w:pStyle w:val="kar_normal"/>
        <w:ind w:left="576"/>
      </w:pPr>
      <w:r>
        <w:t xml:space="preserve">(c) As a result of compliance, what benefits will accrue to the entities identified in question (3):</w:t>
      </w:r>
    </w:p>
    <w:p>
      <w:pPr>
        <w:pStyle w:val="kar_normal"/>
        <w:ind w:left="720"/>
      </w:pPr>
      <w:r>
        <w:t xml:space="preserve">The entities do not require any sort of action for compliance. The benefit to the entities will be a clear understanding of the defined terms.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 continuing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the amendments to this regulation will not increase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directly or indirectly establish or increase any fees.</w:t>
      </w:r>
    </w:p>
    <w:p>
      <w:pPr>
        <w:pStyle w:val="kar_normal"/>
        <w:ind w:left="288"/>
      </w:pPr>
      <w:r>
        <w:t xml:space="preserve">(9) TIERING: Is tiering applied?</w:t>
      </w:r>
    </w:p>
    <w:p>
      <w:pPr>
        <w:pStyle w:val="kar_normal"/>
        <w:ind w:left="432"/>
      </w:pPr>
      <w:r>
        <w:t xml:space="preserve">No tiering is applied. All impacted entities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and any entities that participate as license agents, including some county clerks and state parks.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directly impact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directly impact revenue in subsequent years.</w:t>
      </w:r>
    </w:p>
    <w:p>
      <w:pPr>
        <w:pStyle w:val="kar_normal"/>
        <w:ind w:left="576"/>
      </w:pPr>
      <w:r>
        <w:t xml:space="preserve">(c) How much will it cost to administer this program for the first year?</w:t>
      </w:r>
    </w:p>
    <w:p>
      <w:pPr>
        <w:pStyle w:val="kar_normal"/>
        <w:ind w:left="720"/>
      </w:pPr>
      <w:r>
        <w:t xml:space="preserve">There will be no added cost to administer these amendments.</w:t>
      </w:r>
    </w:p>
    <w:p>
      <w:pPr>
        <w:pStyle w:val="kar_normal"/>
        <w:ind w:left="576"/>
      </w:pPr>
      <w:r>
        <w:t xml:space="preserve">(d) How much will it cost to administer this program for subsequent years?</w:t>
      </w:r>
    </w:p>
    <w:p>
      <w:pPr>
        <w:pStyle w:val="kar_normal"/>
        <w:ind w:left="720"/>
      </w:pPr>
      <w:r>
        <w:t xml:space="preserve">There will be no added cost to administer these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These amendments will not impact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These amendments will not impact cost savings.</w:t>
      </w:r>
    </w:p>
    <w:p>
      <w:pPr>
        <w:pStyle w:val="kar_normal"/>
        <w:ind w:left="576"/>
      </w:pPr>
      <w:r>
        <w:t xml:space="preserve">(c) How much will it cost the regulated entities for the first year?</w:t>
      </w:r>
    </w:p>
    <w:p>
      <w:pPr>
        <w:pStyle w:val="kar_normal"/>
        <w:ind w:left="720"/>
      </w:pPr>
      <w:r>
        <w:t xml:space="preserve">There will be no cost.</w:t>
      </w:r>
    </w:p>
    <w:p>
      <w:pPr>
        <w:pStyle w:val="kar_normal"/>
        <w:ind w:left="576"/>
      </w:pPr>
      <w:r>
        <w:t xml:space="preserve">(d) How much will it cost the regulated entities for subsequent years?</w:t>
      </w:r>
    </w:p>
    <w:p>
      <w:pPr>
        <w:pStyle w:val="kar_normal"/>
        <w:ind w:left="720"/>
      </w:pPr>
      <w:r>
        <w:t xml:space="preserve">There will be 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731e6aa954a82" /><Relationship Type="http://schemas.openxmlformats.org/officeDocument/2006/relationships/settings" Target="/word/settings.xml" Id="R2a96070b323249d3" /></Relationships>
</file>