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e8cf73c8ff4164" /></Relationships>
</file>

<file path=word/document.xml><?xml version="1.0" encoding="utf-8"?>
<w:document xmlns:w="http://schemas.openxmlformats.org/wordprocessingml/2006/main">
  <w:body>
    <w:p>
      <w:pPr>
        <w:pStyle w:val="kar_citation"/>
      </w:pPr>
      <w:r>
        <w:t>201 KAR 31:040.</w:t>
      </w:r>
      <w:r>
        <w:t xml:space="preserve"> </w:t>
      </w:r>
      <w:r>
        <w:t xml:space="preserve">Applications and examinations.</w:t>
      </w:r>
    </w:p>
    <w:p>
      <w:pPr>
        <w:pStyle w:val="kar_markup_metadata"/>
      </w:pPr>
      <w:r>
        <w:t xml:space="preserve">RELATES TO: </w:t>
      </w:r>
      <w:r>
        <w:t xml:space="preserve">KRS 322A.030(3), (4), 322A.040(1)(c), 322A.045</w:t>
      </w:r>
    </w:p>
    <w:p>
      <w:pPr>
        <w:pStyle w:val="kar_markup_metadata"/>
      </w:pPr>
      <w:r>
        <w:t xml:space="preserve">STATUTORY AUTHORITY: </w:t>
      </w:r>
      <w:r>
        <w:t xml:space="preserve">KRS 322A.030(5)</w:t>
      </w:r>
    </w:p>
    <w:p>
      <w:pPr>
        <w:pStyle w:val="kar_markup_metadata"/>
      </w:pPr>
      <w:r>
        <w:t xml:space="preserve">NECESSITY, FUNCTION, AND CONFORMITY: </w:t>
      </w:r>
      <w:r>
        <w:t xml:space="preserve">KRS 322A.040(1)(c) requires administrative regulations governing the examination of applicants for registration. KRS 322A.045 requires the board to promulgate an administrative regulation governing the examination for an applicant for certification as a geologist-in-training. KRS 322A.030(5) authorizes the board to promulgate administrative regulations required to perform its duties. This administrative regulation establishes requirements concerning examinations.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board shall furnish to applicants pertinent instructions which shall include:</w:t>
      </w:r>
    </w:p>
    <w:p>
      <w:pPr>
        <w:pStyle w:val="kar_paragraph"/>
      </w:pPr>
      <w:r>
        <w:t xml:space="preserve">(a)</w:t>
      </w:r>
      <w:r>
        <w:t xml:space="preserve"> </w:t>
      </w:r>
      <w:r>
        <w:t xml:space="preserve">Arranging to take the required examination or examinations; and</w:t>
      </w:r>
    </w:p>
    <w:p>
      <w:pPr>
        <w:pStyle w:val="kar_paragraph"/>
      </w:pPr>
      <w:r>
        <w:t xml:space="preserve">(b)</w:t>
      </w:r>
      <w:r>
        <w:t xml:space="preserve"> </w:t>
      </w:r>
      <w:r>
        <w:t xml:space="preserve">The place, the time, and the final date by which the board shall have received the applicant's materials.</w:t>
      </w:r>
    </w:p>
    <w:p>
      <w:pPr>
        <w:pStyle w:val="kar_subsection"/>
      </w:pPr>
      <w:r>
        <w:t xml:space="preserve">(2)</w:t>
      </w:r>
      <w:r>
        <w:t xml:space="preserve"> </w:t>
      </w:r>
      <w:r>
        <w:t xml:space="preserve">An applicant for examination shall submit a complete and notarized Application for Registration as a Professional Geologist and pay the application fees required by 201 KAR 31:010. Once the application has been approved by the board, the applicant shall arrangeto take the examination at the next regularly scheduled date.</w:t>
      </w:r>
    </w:p>
    <w:p>
      <w:pPr>
        <w:pStyle w:val="kar_subsection"/>
      </w:pPr>
      <w:r>
        <w:t xml:space="preserve">(3)</w:t>
      </w:r>
      <w:r>
        <w:t xml:space="preserve"> </w:t>
      </w:r>
      <w:r>
        <w:t xml:space="preserve">An applicant for registration shall submit with the notarized Application for Registration as a Professional Geologist:</w:t>
      </w:r>
    </w:p>
    <w:p>
      <w:pPr>
        <w:pStyle w:val="kar_paragraph"/>
      </w:pPr>
      <w:r>
        <w:t xml:space="preserve">(a)</w:t>
      </w:r>
      <w:r>
        <w:t xml:space="preserve"> </w:t>
      </w:r>
      <w:r>
        <w:t xml:space="preserve">The fee as established in 201 KAR 31:010;</w:t>
      </w:r>
    </w:p>
    <w:p>
      <w:pPr>
        <w:pStyle w:val="kar_paragraph"/>
      </w:pPr>
      <w:r>
        <w:t xml:space="preserve">(b)</w:t>
      </w:r>
      <w:r>
        <w:t xml:space="preserve"> </w:t>
      </w:r>
      <w:r>
        <w:t xml:space="preserve">A copy of passing examination results from the National Association of State Boards of Geology (ASBOG®) exam composed of the Fundamentals of Geology (FG) and the Practice of Geology (PG), if applicable;</w:t>
      </w:r>
    </w:p>
    <w:p>
      <w:pPr>
        <w:pStyle w:val="kar_paragraph"/>
      </w:pPr>
      <w:r>
        <w:t xml:space="preserve">(c)</w:t>
      </w:r>
      <w:r>
        <w:t xml:space="preserve"> </w:t>
      </w:r>
      <w:r>
        <w:t xml:space="preserve">A copy of an official transcript;</w:t>
      </w:r>
    </w:p>
    <w:p>
      <w:pPr>
        <w:pStyle w:val="kar_paragraph"/>
      </w:pPr>
      <w:r>
        <w:t xml:space="preserve">(d)</w:t>
      </w:r>
      <w:r>
        <w:t xml:space="preserve"> </w:t>
      </w:r>
      <w:r>
        <w:t xml:space="preserve">A copy of a job description for each position listed under employment history with a letter from the supervisor verifying the time, dates, and nature of the experience;</w:t>
      </w:r>
    </w:p>
    <w:p>
      <w:pPr>
        <w:pStyle w:val="kar_paragraph"/>
      </w:pPr>
      <w:r>
        <w:t xml:space="preserve">(e)</w:t>
      </w:r>
      <w:r>
        <w:t xml:space="preserve"> </w:t>
      </w:r>
      <w:r>
        <w:t xml:space="preserve">A copy of each state certification, license, or registration ever held to practice geology, if applicable;</w:t>
      </w:r>
    </w:p>
    <w:p>
      <w:pPr>
        <w:pStyle w:val="kar_paragraph"/>
      </w:pPr>
      <w:r>
        <w:t xml:space="preserve">(f)</w:t>
      </w:r>
      <w:r>
        <w:t xml:space="preserve"> </w:t>
      </w:r>
      <w:r>
        <w:t xml:space="preserve">Any supplemental sheets with details as to the state, agency, or organization's certificate, license, or registration number, date, and reason for action, if:</w:t>
      </w:r>
    </w:p>
    <w:p>
      <w:pPr>
        <w:pStyle w:val="kar_subparagraph"/>
      </w:pPr>
      <w:r>
        <w:t xml:space="preserve">1.</w:t>
      </w:r>
      <w:r>
        <w:t xml:space="preserve"> </w:t>
      </w:r>
      <w:r>
        <w:t xml:space="preserve">Ever refused certification, licensure, or registration or renewal; or</w:t>
      </w:r>
    </w:p>
    <w:p>
      <w:pPr>
        <w:pStyle w:val="kar_subparagraph"/>
      </w:pPr>
      <w:r>
        <w:t xml:space="preserve">2.</w:t>
      </w:r>
      <w:r>
        <w:t xml:space="preserve"> </w:t>
      </w:r>
      <w:r>
        <w:t xml:space="preserve">Ever had a certification, licensure, or registration to practice geology or any other profession revoked, suspended, or otherwise acted against in a disciplinary proceeding; and</w:t>
      </w:r>
    </w:p>
    <w:p>
      <w:pPr>
        <w:pStyle w:val="kar_paragraph"/>
      </w:pPr>
      <w:r>
        <w:t xml:space="preserve">(g)</w:t>
      </w:r>
      <w:r>
        <w:t xml:space="preserve"> </w:t>
      </w:r>
      <w:r>
        <w:t xml:space="preserve">Any required documentation relating to:</w:t>
      </w:r>
    </w:p>
    <w:p>
      <w:pPr>
        <w:pStyle w:val="kar_subparagraph"/>
      </w:pPr>
      <w:r>
        <w:t xml:space="preserve">1.</w:t>
      </w:r>
      <w:r>
        <w:t xml:space="preserve"> </w:t>
      </w:r>
      <w:r>
        <w:t xml:space="preserve">A conviction of a crime in any jurisdiction that directly relates to the practice of geology or the ability to practice geology;</w:t>
      </w:r>
    </w:p>
    <w:p>
      <w:pPr>
        <w:pStyle w:val="kar_subparagraph"/>
      </w:pPr>
      <w:r>
        <w:t xml:space="preserve">2.</w:t>
      </w:r>
      <w:r>
        <w:t xml:space="preserve"> </w:t>
      </w:r>
      <w:r>
        <w:t xml:space="preserve">Indictment for, or the conviction of, a felony in any jurisdiction;</w:t>
      </w:r>
    </w:p>
    <w:p>
      <w:pPr>
        <w:pStyle w:val="kar_subparagraph"/>
      </w:pPr>
      <w:r>
        <w:t xml:space="preserve">3.</w:t>
      </w:r>
      <w:r>
        <w:t xml:space="preserve"> </w:t>
      </w:r>
      <w:r>
        <w:t xml:space="preserve">Being a subject of an investigation, injunction, fine or penalty concerning any alleged consumer, investor, or securities fraud in any jurisdiction; or</w:t>
      </w:r>
    </w:p>
    <w:p>
      <w:pPr>
        <w:pStyle w:val="kar_subparagraph"/>
      </w:pPr>
      <w:r>
        <w:t xml:space="preserve">4.</w:t>
      </w:r>
      <w:r>
        <w:t xml:space="preserve"> </w:t>
      </w:r>
      <w:r>
        <w:t xml:space="preserve">Being a defendant in any jurisdiction in a civil action arising out of the practice of geology.</w:t>
      </w:r>
    </w:p>
    <w:p>
      <w:pPr>
        <w:pStyle w:val="kar_subsection"/>
      </w:pPr>
      <w:r>
        <w:t xml:space="preserve">(4)</w:t>
      </w:r>
      <w:r>
        <w:t xml:space="preserve"> </w:t>
      </w:r>
      <w:r>
        <w:t xml:space="preserve">An applicant who fails to complete the application and examination process within one (1) year of the date of filing of the application shall file a new application and pay the fees required by 201 KAR 31:010 in order to be eligible for registration or certification.</w:t>
      </w:r>
    </w:p>
    <w:p>
      <w:pPr>
        <w:pStyle w:val="kar_section"/>
      </w:pPr>
      <w:r>
        <w:t xml:space="preserve">Section 2.</w:t>
      </w:r>
      <w:r>
        <w:t xml:space="preserve"> </w:t>
      </w:r>
      <w:r>
        <w:t xml:space="preserve">Examination for Registration.</w:t>
      </w:r>
    </w:p>
    <w:p>
      <w:pPr>
        <w:pStyle w:val="kar_subsection"/>
      </w:pPr>
      <w:r>
        <w:t xml:space="preserve">(1)</w:t>
      </w:r>
      <w:r>
        <w:t xml:space="preserve"> </w:t>
      </w:r>
      <w:r>
        <w:t xml:space="preserve">An applicant for registration shall submit to an examination composed of the Fundamentals of Geology (FG) and the Practice of Geology (PG) developed and owned by the National Association of State Boards of Geology (ASBOG®). The applicant shall obtain a scaled score equal to passage of seventy (70) percent on both the Fundamentals of Geology (FG) and the Practice of Geology (PG) examinations.</w:t>
      </w:r>
    </w:p>
    <w:p>
      <w:pPr>
        <w:pStyle w:val="kar_subsection"/>
      </w:pPr>
      <w:r>
        <w:t xml:space="preserve">(2)</w:t>
      </w:r>
      <w:r>
        <w:t xml:space="preserve"> </w:t>
      </w:r>
      <w:r>
        <w:t xml:space="preserve">If an applicant for registration fails one (1) or both of the examinations, the applicant may, with payment of the required fee, be rescheduled to take the examination at the next regularly scheduled examination date. An applicant who fails one (1) of the examinations shall be required to retake only the examination on which the applicant failed to achieve a passing scaled score.</w:t>
      </w:r>
    </w:p>
    <w:p>
      <w:pPr>
        <w:pStyle w:val="kar_section"/>
      </w:pPr>
      <w:r>
        <w:t xml:space="preserve">Section 3.</w:t>
      </w:r>
      <w:r>
        <w:t xml:space="preserve"> </w:t>
      </w:r>
      <w:r>
        <w:t xml:space="preserve">Examination for Certification as a Geologist-in-Training. An applicant for certification as a Geologist-in-Training shall:</w:t>
      </w:r>
    </w:p>
    <w:p>
      <w:pPr>
        <w:pStyle w:val="kar_subsection"/>
      </w:pPr>
      <w:r>
        <w:t xml:space="preserve">(1)</w:t>
      </w:r>
      <w:r>
        <w:t xml:space="preserve"> </w:t>
      </w:r>
      <w:r>
        <w:t xml:space="preserve">Submit to an examination composed of the Fundamentals of Geology (FG) developed and owned by the National Association of State Boards of Geology (ASBOG®);</w:t>
      </w:r>
    </w:p>
    <w:p>
      <w:pPr>
        <w:pStyle w:val="kar_subsection"/>
      </w:pPr>
      <w:r>
        <w:t xml:space="preserve">(2)</w:t>
      </w:r>
      <w:r>
        <w:t xml:space="preserve"> </w:t>
      </w:r>
      <w:r>
        <w:t xml:space="preserve">Obtain a scaled score equal to passage of seventy (70) percent; and</w:t>
      </w:r>
    </w:p>
    <w:p>
      <w:pPr>
        <w:pStyle w:val="kar_subsection"/>
      </w:pPr>
      <w:r>
        <w:t xml:space="preserve">(3)</w:t>
      </w:r>
      <w:r>
        <w:t xml:space="preserve"> </w:t>
      </w:r>
      <w:r>
        <w:t xml:space="preserve">Not take this examination prior to the applicant's final semester or quarter from an accredited college or university.</w:t>
      </w:r>
    </w:p>
    <w:p>
      <w:pPr>
        <w:pStyle w:val="kar_section"/>
      </w:pPr>
      <w:r>
        <w:t xml:space="preserve">Section 4.</w:t>
      </w:r>
      <w:r>
        <w:t xml:space="preserve"> </w:t>
      </w:r>
      <w:r>
        <w:t xml:space="preserve">Release of Information. A registered geologist or certified geologist-in-training shall complete and submit the Authorization for Release of Records form to the board to release a copy of his or her licensing or examination records to a third party.</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as a Professional Geologist", 10-10-2022; and</w:t>
      </w:r>
    </w:p>
    <w:p>
      <w:pPr>
        <w:pStyle w:val="kar_paragraph"/>
      </w:pPr>
      <w:r>
        <w:t xml:space="preserve">(b)</w:t>
      </w:r>
      <w:r>
        <w:t xml:space="preserve"> </w:t>
      </w:r>
      <w:r>
        <w:t xml:space="preserve">"Authorization for Release of Records", 10-10-2022.</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500 Mero Street, 2SC32, Frankfort, Kentucky 40601, (502) 892-4261, Monday through Friday, 8 a.m. to 5:00 p.m. This material is also available on the board's Web site at https://bpg.ky.gov/.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3346; eff. 8-4-1994; 32 Ky.R. 938; 1221; eff. 2-3-2006; 39 Ky.R. 2388; 40 Ky.R. 537; eff. 10-4-2013; Cert eff. 2-20-2020; 49 Ky.R. 1140, 1605;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be0af35f2430d" /><Relationship Type="http://schemas.openxmlformats.org/officeDocument/2006/relationships/settings" Target="/word/settings.xml" Id="Red8b8d2af59849a0" /></Relationships>
</file>