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5dd6d09c34b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9:010.</w:t>
      </w:r>
      <w:r>
        <w:t xml:space="preserve"> </w:t>
      </w:r>
      <w:r>
        <w:t xml:space="preserve">Distinguished Student Recognition and Scholarship Award Program; selection committee; award selection criteria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(13 Ky.R. 98; eff. 8-12-1986; 1617; eff. 4-14-1987;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f93c5312dc4ade" /><Relationship Type="http://schemas.openxmlformats.org/officeDocument/2006/relationships/settings" Target="/word/settings.xml" Id="R039111f5263a452d" /></Relationships>
</file>