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96460a4db24715" /></Relationships>
</file>

<file path=word/document.xml><?xml version="1.0" encoding="utf-8"?>
<w:document xmlns:w="http://schemas.openxmlformats.org/wordprocessingml/2006/main">
  <w:body>
    <w:p>
      <w:pPr>
        <w:pStyle w:val="kar_citation"/>
      </w:pPr>
      <w:r>
        <w:t>803 KAR 2:421.</w:t>
      </w:r>
      <w:r>
        <w:t xml:space="preserve"> </w:t>
      </w:r>
      <w:r>
        <w:t xml:space="preserve">29 C.F.R. Part 1926.950-968.</w:t>
      </w:r>
    </w:p>
    <w:p>
      <w:pPr>
        <w:pStyle w:val="kar_markup_metadata"/>
      </w:pPr>
      <w:r>
        <w:t xml:space="preserve">RELATES TO: </w:t>
      </w:r>
      <w:r>
        <w:t xml:space="preserve">KRS Chapter 338, 29 C.F.R. 1926.950 – 968</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and 338.061 authorize the Kentucky Occupational Safety and Health Standards Board to promulgate occupational safety and health rules, administrative regulations, and standards. This administrative regulation contains those standards to be enforced by the Division of Occupational Safety and Health Compliance in the area of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Education and Labor Cabinet, or Commissioner, Department of Workplace Standards, Education and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established in Section 1 of this administrative regulation, the construction industry shall comply with the following federal regulations published by the Office of the Federal Register, National Archives and Records Services, General Services Administration:</w:t>
      </w:r>
    </w:p>
    <w:p>
      <w:pPr>
        <w:pStyle w:val="kar_subsection"/>
      </w:pPr>
      <w:r>
        <w:t xml:space="preserve">(1)</w:t>
      </w:r>
      <w:r>
        <w:t xml:space="preserve"> </w:t>
      </w:r>
      <w:r>
        <w:t xml:space="preserve">29 C.F.R. 1926.950-1926.967, effective July 1, 2015; and</w:t>
      </w:r>
    </w:p>
    <w:p>
      <w:pPr>
        <w:pStyle w:val="kar_subsection"/>
      </w:pPr>
      <w:r>
        <w:t xml:space="preserve">(2)</w:t>
      </w:r>
      <w:r>
        <w:t xml:space="preserve"> </w:t>
      </w:r>
      <w:r>
        <w:t xml:space="preserve">The amendments to 29 C.F.R. 1926 Subpart V as published in the October 5, 2015 Federal Register, Volume 80, Number 192.</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719; eff. 12-15-1989; 21 Ky.R. 2276; eff. 4-20-1995; TAm eff. 8-9-2007; 37 Ky.R.1075; 1438; eff. 1-3-2011; 40 Ky.R. 2849; eff. 9-5-2014; 42 Ky.R. 121; 684; eff. 10-2-2015; 42 Ky.R. 2974; eff. 9-2-2016; TAm eff. 11-10-2022; Crt eff. 8-31-2023.)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58f2f27fca4438" /><Relationship Type="http://schemas.openxmlformats.org/officeDocument/2006/relationships/settings" Target="/word/settings.xml" Id="R3f0d4d4f595e429d" /></Relationships>
</file>