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ab4a3e4d542c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EDUCATION AND LABOR CABINET</w:t>
      </w:r>
    </w:p>
    <w:p>
      <w:pPr>
        <w:pStyle w:val="kar_markup_header"/>
        <w:ind w:firstLine="0"/>
      </w:pPr>
      <w:r>
        <w:t>TECHNICAL AMENDMENT</w:t>
        <w:br/>
        <w:t>October 31, 2022</w:t>
      </w:r>
    </w:p>
    <w:p>
      <w:pPr>
        <w:pStyle w:val="kar_citation"/>
      </w:pPr>
      <w:r>
        <w:t>803 KAR 25:040.</w:t>
      </w:r>
      <w:r>
        <w:t xml:space="preserve"> </w:t>
      </w:r>
      <w:r>
        <w:t xml:space="preserve">Average weekly wage certification.</w:t>
      </w:r>
    </w:p>
    <w:p>
      <w:pPr>
        <w:pStyle w:val="kar_markup_metadata"/>
      </w:pPr>
      <w:r>
        <w:t xml:space="preserve">RELATES TO: </w:t>
      </w:r>
      <w:r>
        <w:t xml:space="preserve">KRS 342.143</w:t>
      </w:r>
    </w:p>
    <w:p>
      <w:pPr>
        <w:pStyle w:val="kar_markup_metadata"/>
      </w:pPr>
      <w:r>
        <w:t xml:space="preserve">STATUTORY AUTHORITY: </w:t>
      </w:r>
      <w:r>
        <w:t xml:space="preserve">KRS 342.143</w:t>
      </w:r>
    </w:p>
    <w:p>
      <w:pPr>
        <w:pStyle w:val="kar_markup_metadata"/>
      </w:pPr>
      <w:r>
        <w:t xml:space="preserve">NECESSITY, FUNCTION, AND CONFORMITY: </w:t>
      </w:r>
      <w:r>
        <w:t xml:space="preserve">KRS 342.143 requires that the average weekly wage of the state be certified to the </w:t>
      </w:r>
      <w:r>
        <w:rPr>
          <w:u w:val="single"/>
        </w:rPr>
        <w:t xml:space="preserve">Commissioner of the Department</w:t>
      </w:r>
      <w:r>
        <w:t>[</w:t>
      </w:r>
      <w:r>
        <w:rPr>
          <w:strike w:val="true"/>
        </w:rPr>
        <w:t xml:space="preserve">Executive Director of the Office</w:t>
      </w:r>
      <w:r>
        <w:t>]</w:t>
      </w:r>
      <w:r>
        <w:t xml:space="preserve"> of Workers' Claims by the Executive Director of the Office of </w:t>
      </w:r>
      <w:r>
        <w:rPr>
          <w:u w:val="single"/>
        </w:rPr>
        <w:t xml:space="preserve">Unemployment Insurance</w:t>
      </w:r>
      <w:r>
        <w:t>[</w:t>
      </w:r>
      <w:r>
        <w:rPr>
          <w:strike w:val="true"/>
        </w:rPr>
        <w:t xml:space="preserve">Employment and Training in the Department for Workforce Investment</w:t>
      </w:r>
      <w:r>
        <w:t>]</w:t>
      </w:r>
      <w:r>
        <w:t xml:space="preserve">, Education </w:t>
      </w:r>
      <w:r>
        <w:rPr>
          <w:u w:val="single"/>
        </w:rPr>
        <w:t xml:space="preserve">and Labor </w:t>
      </w:r>
      <w:r>
        <w:t xml:space="preserve">Cabinet, in a manner prescribed by the </w:t>
      </w:r>
      <w:r>
        <w:rPr>
          <w:u w:val="single"/>
        </w:rPr>
        <w:t xml:space="preserve">Commissioner of the Department</w:t>
      </w:r>
      <w:r>
        <w:t>[</w:t>
      </w:r>
      <w:r>
        <w:rPr>
          <w:strike w:val="true"/>
        </w:rPr>
        <w:t xml:space="preserve">Executive Director of the Office</w:t>
      </w:r>
      <w:r>
        <w:t>]</w:t>
      </w:r>
      <w:r>
        <w:t xml:space="preserve"> of Workers' Claims by administrative regulation. The function of this administrative regulation is to prescribe this manner.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Certification of Average Weekly Wage of the State.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On or before September 1 of each year, the Executive Director of the Office of </w:t>
      </w:r>
      <w:r>
        <w:rPr>
          <w:u w:val="single"/>
        </w:rPr>
        <w:t xml:space="preserve">Unemployment Insurance</w:t>
      </w:r>
      <w:r>
        <w:t>[</w:t>
      </w:r>
      <w:r>
        <w:rPr>
          <w:strike w:val="true"/>
        </w:rPr>
        <w:t xml:space="preserve">Employment and Training</w:t>
      </w:r>
      <w:r>
        <w:t>]</w:t>
      </w:r>
      <w:r>
        <w:t xml:space="preserve"> in the Department for Workforce Investment, Education </w:t>
      </w:r>
      <w:r>
        <w:rPr>
          <w:u w:val="single"/>
        </w:rPr>
        <w:t xml:space="preserve">and Labor </w:t>
      </w:r>
      <w:r>
        <w:t xml:space="preserve">Cabinet shall certify to the </w:t>
      </w:r>
      <w:r>
        <w:rPr>
          <w:u w:val="single"/>
        </w:rPr>
        <w:t xml:space="preserve">Commissioner of the Department</w:t>
      </w:r>
      <w:r>
        <w:t>[</w:t>
      </w:r>
      <w:r>
        <w:rPr>
          <w:strike w:val="true"/>
        </w:rPr>
        <w:t xml:space="preserve">Executive Director of the Office</w:t>
      </w:r>
      <w:r>
        <w:t>]</w:t>
      </w:r>
      <w:r>
        <w:t xml:space="preserve"> of Worker's Claims the "average weekly wage of the state" for the preceding calendar year, pursuant to KRS 342.143.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 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This certification shall include the mathematical calculation used in determining the average weekly wage in accordance with KRS 342.143; and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The average weekly wage shall be certified in writing and mailed to the </w:t>
      </w:r>
      <w:r>
        <w:rPr>
          <w:u w:val="single"/>
        </w:rPr>
        <w:t xml:space="preserve">Commissioner of the Department</w:t>
      </w:r>
      <w:r>
        <w:t>[</w:t>
      </w:r>
      <w:r>
        <w:rPr>
          <w:strike w:val="true"/>
        </w:rPr>
        <w:t xml:space="preserve">Executive Director of the Office</w:t>
      </w:r>
      <w:r>
        <w:t>]</w:t>
      </w:r>
      <w:r>
        <w:t xml:space="preserve"> of Workers' Claims.</w:t>
      </w:r>
    </w:p>
    <w:p>
      <w:pPr>
        <w:pStyle w:val="kar_normal"/>
      </w:pPr>
      <w:r>
        <w:t xml:space="preserve"/>
      </w:r>
    </w:p>
    <w:p>
      <w:pPr>
        <w:pStyle w:val="kar_filed"/>
      </w:pPr>
      <w:r>
        <w:t xml:space="preserve">FILED WITH LRC: October 31, 2022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f98e75e5c148bf" /><Relationship Type="http://schemas.openxmlformats.org/officeDocument/2006/relationships/settings" Target="/word/settings.xml" Id="R1026c1395bdc47fc" /></Relationships>
</file>