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0228e9a1be474f" /></Relationships>
</file>

<file path=word/document.xml><?xml version="1.0" encoding="utf-8"?>
<w:document xmlns:w="http://schemas.openxmlformats.org/wordprocessingml/2006/main">
  <w:body>
    <w:p>
      <w:pPr>
        <w:pStyle w:val="kar_citation"/>
      </w:pPr>
      <w:r>
        <w:t>902 KAR 45:065.</w:t>
      </w:r>
      <w:r>
        <w:t xml:space="preserve"> </w:t>
      </w:r>
      <w:r>
        <w:t xml:space="preserve">Tattooing.</w:t>
      </w:r>
    </w:p>
    <w:p>
      <w:pPr>
        <w:pStyle w:val="kar_markup_metadata"/>
      </w:pPr>
      <w:r>
        <w:t xml:space="preserve">RELATES TO: </w:t>
      </w:r>
      <w:r>
        <w:t xml:space="preserve">KRS 194A.050, 211.005, 211.015, 211.025, 211.760, 383.085, 387.010, 28 C.F.R. 36.104, 29 C.F.R. 1910.1030</w:t>
      </w:r>
    </w:p>
    <w:p>
      <w:pPr>
        <w:pStyle w:val="kar_markup_metadata"/>
      </w:pPr>
      <w:r>
        <w:t xml:space="preserve">STATUTORY AUTHORITY: </w:t>
      </w:r>
      <w:r>
        <w:t xml:space="preserve">KRS 194A.050(1), 211.760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tattooing to register with a local health department. KRS 211.760(3) requires the cabinet to promulgate administrative regulations relating to: (a) health and cleanliness of places of business; (b) sterilization of tattooing instruments and equipment; (c) procedures to prevent the spread of disease; (d) procedures to prevent tattooing of minors without the written notarized consent of a custodial parent or legal guardian; and (e) other administrative regulations as may be necessary to protect public health. This administrative regulation establishes the standards for tattooing.</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"Contaminated" is defined by 29 C.F.R. 1910.1030.</w:t>
      </w:r>
    </w:p>
    <w:p>
      <w:pPr>
        <w:pStyle w:val="kar_subsection"/>
      </w:pPr>
      <w:r>
        <w:t xml:space="preserve">(6)</w:t>
      </w:r>
      <w:r>
        <w:t xml:space="preserve"> </w:t>
      </w:r>
      <w:r>
        <w:t xml:space="preserve">"Contaminated sharps" is defined by 29 C.F.R. 1910.1030.</w:t>
      </w:r>
    </w:p>
    <w:p>
      <w:pPr>
        <w:pStyle w:val="kar_subsection"/>
      </w:pPr>
      <w:r>
        <w:t xml:space="preserve">(7)</w:t>
      </w:r>
      <w:r>
        <w:t xml:space="preserve"> </w:t>
      </w:r>
      <w:r>
        <w:t xml:space="preserve">"Contaminated waste" means any material to be disposed of that has been soiled by blood or other potentially-infectious material in the process of tattooing.</w:t>
      </w:r>
    </w:p>
    <w:p>
      <w:pPr>
        <w:pStyle w:val="kar_subsection"/>
      </w:pPr>
      <w:r>
        <w:t xml:space="preserve">(8)</w:t>
      </w:r>
      <w:r>
        <w:t xml:space="preserve"> </w:t>
      </w:r>
      <w:r>
        <w:t xml:space="preserve">"Disinfectant" means a product that is tuberculocidal and registered with the federal Environmental Protection Agency as indicated on the label for use in disinfection.</w:t>
      </w:r>
    </w:p>
    <w:p>
      <w:pPr>
        <w:pStyle w:val="kar_subsection"/>
      </w:pPr>
      <w:r>
        <w:t xml:space="preserve">(9)</w:t>
      </w:r>
      <w:r>
        <w:t xml:space="preserve"> </w:t>
      </w:r>
      <w:r>
        <w:t xml:space="preserve">"Hand washing" means the act of cleaning the hands for the purpose of removing dirt, soil, or microorganisms through the use of soap, warm water, and friction.</w:t>
      </w:r>
    </w:p>
    <w:p>
      <w:pPr>
        <w:pStyle w:val="kar_subsection"/>
      </w:pPr>
      <w:r>
        <w:t xml:space="preserve">(10)</w:t>
      </w:r>
      <w:r>
        <w:t xml:space="preserve"> </w:t>
      </w:r>
      <w:r>
        <w:t xml:space="preserve">"Instrument" means any tattooing implement that comes into contact with blood or skin to be tattooed such as needles, needle bars, needle tubes, or other implements used to insert pigment.</w:t>
      </w:r>
    </w:p>
    <w:p>
      <w:pPr>
        <w:pStyle w:val="kar_subsection"/>
      </w:pPr>
      <w:r>
        <w:t xml:space="preserve">(11)</w:t>
      </w:r>
      <w:r>
        <w:t xml:space="preserve"> </w:t>
      </w:r>
      <w:r>
        <w:t xml:space="preserve">"Minor" is defined by KRS 387.010(1).</w:t>
      </w:r>
    </w:p>
    <w:p>
      <w:pPr>
        <w:pStyle w:val="kar_subsection"/>
      </w:pPr>
      <w:r>
        <w:t xml:space="preserve">(12)</w:t>
      </w:r>
      <w:r>
        <w:t xml:space="preserve"> </w:t>
      </w:r>
      <w:r>
        <w:t xml:space="preserve">"Mobile studio" means a tattooing studio that is designed to be readily movable.</w:t>
      </w:r>
    </w:p>
    <w:p>
      <w:pPr>
        <w:pStyle w:val="kar_subsection"/>
      </w:pPr>
      <w:r>
        <w:t xml:space="preserve">(13)</w:t>
      </w:r>
      <w:r>
        <w:t xml:space="preserve"> </w:t>
      </w:r>
      <w:r>
        <w:t xml:space="preserve">"Purchased presterilized" means procedure set-ups that are sold individually packaged, processed, and marked with a sterilization lot number, and expiration date, to render them free of all microorganisms.</w:t>
      </w:r>
    </w:p>
    <w:p>
      <w:pPr>
        <w:pStyle w:val="kar_subsection"/>
      </w:pPr>
      <w:r>
        <w:t xml:space="preserve">(14)</w:t>
      </w:r>
      <w:r>
        <w:t xml:space="preserve"> </w:t>
      </w:r>
      <w:r>
        <w:t xml:space="preserve">"Registration" means the issuance of a document by the local health department to a tattoo artist authorizing the tattoo artist to engage in the business of tattooing.</w:t>
      </w:r>
    </w:p>
    <w:p>
      <w:pPr>
        <w:pStyle w:val="kar_subsection"/>
      </w:pPr>
      <w:r>
        <w:t xml:space="preserve">(15)</w:t>
      </w:r>
      <w:r>
        <w:t xml:space="preserve"> </w:t>
      </w:r>
      <w:r>
        <w:t xml:space="preserve">"Service animal" is defined by 28 C.F.R. 36.104.</w:t>
      </w:r>
    </w:p>
    <w:p>
      <w:pPr>
        <w:pStyle w:val="kar_subsection"/>
      </w:pPr>
      <w:r>
        <w:t xml:space="preserve">(16)</w:t>
      </w:r>
      <w:r>
        <w:t xml:space="preserve"> </w:t>
      </w:r>
      <w:r>
        <w:t xml:space="preserve">"Sterilization" means a validated process used to render a product free from viable microorganisms.</w:t>
      </w:r>
    </w:p>
    <w:p>
      <w:pPr>
        <w:pStyle w:val="kar_subsection"/>
      </w:pPr>
      <w:r>
        <w:t xml:space="preserve">(17)</w:t>
      </w:r>
      <w:r>
        <w:t xml:space="preserve"> </w:t>
      </w:r>
      <w:r>
        <w:t xml:space="preserve">"Studio" means a facility as defined by KRS 211.760(1)(b).</w:t>
      </w:r>
    </w:p>
    <w:p>
      <w:pPr>
        <w:pStyle w:val="kar_subsection"/>
      </w:pPr>
      <w:r>
        <w:t xml:space="preserve">(18)</w:t>
      </w:r>
      <w:r>
        <w:t xml:space="preserve"> </w:t>
      </w:r>
      <w:r>
        <w:t xml:space="preserve">"Studio certification" means the issuance of a document by the local health department to a studio owner certifying that studio, after inspection, was in compliance with the applicable provisions of this administrative regulation.</w:t>
      </w:r>
    </w:p>
    <w:p>
      <w:pPr>
        <w:pStyle w:val="kar_subsection"/>
      </w:pPr>
      <w:r>
        <w:t xml:space="preserve">(19)</w:t>
      </w:r>
      <w:r>
        <w:t xml:space="preserve"> </w:t>
      </w:r>
      <w:r>
        <w:t xml:space="preserve">"Studio owner" means:</w:t>
      </w:r>
    </w:p>
    <w:p>
      <w:pPr>
        <w:pStyle w:val="kar_paragraph"/>
      </w:pPr>
      <w:r>
        <w:t xml:space="preserve">(a)</w:t>
      </w:r>
      <w:r>
        <w:t xml:space="preserve"> </w:t>
      </w:r>
      <w:r>
        <w:t xml:space="preserve">An owner of a facility where tattooing is conducted;</w:t>
      </w:r>
    </w:p>
    <w:p>
      <w:pPr>
        <w:pStyle w:val="kar_paragraph"/>
      </w:pPr>
      <w:r>
        <w:t xml:space="preserve">(b)</w:t>
      </w:r>
      <w:r>
        <w:t xml:space="preserve"> </w:t>
      </w:r>
      <w:r>
        <w:t xml:space="preserve">A sole proprietor who performs tattooing; or</w:t>
      </w:r>
    </w:p>
    <w:p>
      <w:pPr>
        <w:pStyle w:val="kar_paragraph"/>
      </w:pPr>
      <w:r>
        <w:t xml:space="preserve">(c)</w:t>
      </w:r>
      <w:r>
        <w:t xml:space="preserve"> </w:t>
      </w:r>
      <w:r>
        <w:t xml:space="preserve">A person who employs tattoo artists.</w:t>
      </w:r>
    </w:p>
    <w:p>
      <w:pPr>
        <w:pStyle w:val="kar_subsection"/>
      </w:pPr>
      <w:r>
        <w:t xml:space="preserve">(20)</w:t>
      </w:r>
      <w:r>
        <w:t xml:space="preserve"> </w:t>
      </w:r>
      <w:r>
        <w:t xml:space="preserve">"Tattoo artist" means a person registered by the local health department to engage in tattooing.</w:t>
      </w:r>
    </w:p>
    <w:p>
      <w:pPr>
        <w:pStyle w:val="kar_subsection"/>
      </w:pPr>
      <w:r>
        <w:t xml:space="preserve">(21)</w:t>
      </w:r>
      <w:r>
        <w:t xml:space="preserve"> </w:t>
      </w:r>
      <w:r>
        <w:t xml:space="preserve">"Tattooing" is defined by KRS 211.760(1)(c).</w:t>
      </w:r>
    </w:p>
    <w:p>
      <w:pPr>
        <w:pStyle w:val="kar_subsection"/>
      </w:pPr>
      <w:r>
        <w:t xml:space="preserve">(22)</w:t>
      </w:r>
      <w:r>
        <w:t xml:space="preserve"> </w:t>
      </w:r>
      <w:r>
        <w:t xml:space="preserve">"Temporary permit" means a permit to operate at a fixed location for no more than seven (7) calendar days, and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(23)</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 of Tattoo Artist.</w:t>
      </w:r>
    </w:p>
    <w:p>
      <w:pPr>
        <w:pStyle w:val="kar_subsection"/>
      </w:pPr>
      <w:r>
        <w:t xml:space="preserve">(1)</w:t>
      </w:r>
      <w:r>
        <w:t xml:space="preserve"> </w:t>
      </w:r>
      <w:r>
        <w:t xml:space="preserve">A person shall not advertise or solicit business with the intent to perform tattooing, or use or assume the title of tattooist, unless registered with the local health department in the district or county where the person is to tattoo.</w:t>
      </w:r>
    </w:p>
    <w:p>
      <w:pPr>
        <w:pStyle w:val="kar_subsection"/>
      </w:pPr>
      <w:r>
        <w:t xml:space="preserve">(2)</w:t>
      </w:r>
      <w:r>
        <w:t xml:space="preserve"> </w:t>
      </w:r>
      <w:r>
        <w:t xml:space="preserve">All tattooing shall be under the auspices of a Kentucky certified studio.</w:t>
      </w:r>
    </w:p>
    <w:p>
      <w:pPr>
        <w:pStyle w:val="kar_subsection"/>
      </w:pPr>
      <w:r>
        <w:t xml:space="preserve">(3)</w:t>
      </w:r>
      <w:r>
        <w:t xml:space="preserve"> </w:t>
      </w:r>
      <w:r>
        <w:t xml:space="preserve">A tattoo artist shall not engage in the act of tattooing unless that person has proof of completion of bloodborne pathogen training.</w:t>
      </w:r>
    </w:p>
    <w:p>
      <w:pPr>
        <w:pStyle w:val="kar_subsection"/>
      </w:pPr>
      <w:r>
        <w:t xml:space="preserve">(4)</w:t>
      </w:r>
      <w:r>
        <w:t xml:space="preserve"> </w:t>
      </w:r>
      <w:r>
        <w:t xml:space="preserve">The artist shall maintain documentation of completion of bloodborne pathogen training at the studio.</w:t>
      </w:r>
    </w:p>
    <w:p>
      <w:pPr>
        <w:pStyle w:val="kar_subsection"/>
      </w:pPr>
      <w:r>
        <w:t xml:space="preserve">(5)</w:t>
      </w:r>
      <w:r>
        <w:t xml:space="preserve"> </w:t>
      </w:r>
      <w:r>
        <w:t xml:space="preserve">An applicant for registration as a tattoo artist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tattooing:</w:t>
      </w:r>
    </w:p>
    <w:p>
      <w:pPr>
        <w:pStyle w:val="kar_paragraph"/>
      </w:pPr>
      <w:r>
        <w:t xml:space="preserve">(a)</w:t>
      </w:r>
      <w:r>
        <w:t xml:space="preserve"> </w:t>
      </w:r>
      <w:r>
        <w:t xml:space="preserve">A completed DFS-303, Application for Certification or Registration;</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tattoo artist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 one (1) person to another, or from one (1) district or county to another.</w:t>
      </w:r>
    </w:p>
    <w:p>
      <w:pPr>
        <w:pStyle w:val="kar_subsection"/>
      </w:pPr>
      <w:r>
        <w:t xml:space="preserve">(8)</w:t>
      </w:r>
      <w:r>
        <w:t xml:space="preserve"> </w:t>
      </w:r>
      <w:r>
        <w:t xml:space="preserve">Each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tattoo artist registration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tattooing unless the owner of the facility holds a studio certification issued by the local health department in the district or county where the person is to tattoo.</w:t>
      </w:r>
    </w:p>
    <w:p>
      <w:pPr>
        <w:pStyle w:val="kar_subsection"/>
      </w:pPr>
      <w:r>
        <w:t xml:space="preserve">(2)</w:t>
      </w:r>
      <w:r>
        <w:t xml:space="preserve"> </w:t>
      </w:r>
      <w:r>
        <w:t xml:space="preserve">A holder of a studio certification issued under this administrative regulation shall not allow a person to tattoo unless the individual is registered in accordance with Section 2 of this administrative regulation.</w:t>
      </w:r>
    </w:p>
    <w:p>
      <w:pPr>
        <w:pStyle w:val="kar_subsection"/>
      </w:pPr>
      <w:r>
        <w:t xml:space="preserve">(3)</w:t>
      </w:r>
      <w:r>
        <w:t xml:space="preserve"> </w:t>
      </w:r>
      <w:r>
        <w:t xml:space="preserve">An application for studio certification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(4)</w:t>
      </w:r>
      <w:r>
        <w:t xml:space="preserve"> </w:t>
      </w:r>
      <w:r>
        <w:t xml:space="preserve">A studio certification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The studio certification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 one (1) person to another, or from one (1) location to another.</w:t>
      </w:r>
    </w:p>
    <w:p>
      <w:pPr>
        <w:pStyle w:val="kar_subsection"/>
      </w:pPr>
      <w:r>
        <w:t xml:space="preserve">(6)</w:t>
      </w:r>
      <w:r>
        <w:t xml:space="preserve"> </w:t>
      </w:r>
      <w:r>
        <w:t xml:space="preserve">The studio certification shall expire December 31st each year.</w:t>
      </w:r>
    </w:p>
    <w:p>
      <w:pPr>
        <w:pStyle w:val="kar_subsection"/>
      </w:pPr>
      <w:r>
        <w:t xml:space="preserve">(7)</w:t>
      </w:r>
      <w:r>
        <w:t xml:space="preserve"> </w:t>
      </w:r>
      <w:r>
        <w:t xml:space="preserve">A late renewal fee of $100 shall be assessed on each studio certification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 pet or other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covered waste receptacle, and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including liquid waste,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studio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artist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tattoo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for autoclave sterilization of instruments and equipment.</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Nonporous barriers may be utilized to delineate the two (2) distinct areas.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The ultrasonic cleaner shall be as far away as possible from the autoclave to prevent contamination of sterile instruments, equipment, or other items.</w:t>
      </w:r>
    </w:p>
    <w:p>
      <w:pPr>
        <w:pStyle w:val="kar_subsection"/>
      </w:pPr>
      <w:r>
        <w:t xml:space="preserve">(2)</w:t>
      </w:r>
      <w:r>
        <w:t xml:space="preserve"> </w:t>
      </w:r>
      <w:r>
        <w:t xml:space="preserve">A studio that uses only pre-sterilized disposable instruments, materials, and supplies shall not be required to have a separate room or area for autoclave, ultrasonic cleaner, and sterilization.</w:t>
      </w:r>
    </w:p>
    <w:p>
      <w:pPr>
        <w:pStyle w:val="kar_subsection"/>
      </w:pPr>
      <w:r>
        <w:t xml:space="preserve">(3)</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(4)</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(5)</w:t>
      </w:r>
      <w:r>
        <w:t xml:space="preserve"> </w:t>
      </w:r>
      <w:r>
        <w:t xml:space="preserve">Autoclave equipment. Equipment used to sterilize instruments shall meet the following requirements:</w:t>
      </w:r>
    </w:p>
    <w:p>
      <w:pPr>
        <w:pStyle w:val="kar_paragraph"/>
      </w:pPr>
      <w:r>
        <w:t xml:space="preserve">(a)</w:t>
      </w:r>
      <w:r>
        <w:t xml:space="preserve"> </w:t>
      </w:r>
      <w:r>
        <w:t xml:space="preserve">The equipment was sold as sterilizing equipment for medical instruments;</w:t>
      </w:r>
    </w:p>
    <w:p>
      <w:pPr>
        <w:pStyle w:val="kar_paragraph"/>
      </w:pPr>
      <w:r>
        <w:t xml:space="preserve">(b)</w:t>
      </w:r>
      <w:r>
        <w:t xml:space="preserve"> </w:t>
      </w:r>
      <w:r>
        <w:t xml:space="preserve">The equipment is used, cleaned, and maintained to manufacturer's instructions; and</w:t>
      </w:r>
    </w:p>
    <w:p>
      <w:pPr>
        <w:pStyle w:val="kar_paragraph"/>
      </w:pPr>
      <w:r>
        <w:t xml:space="preserve">(c)</w:t>
      </w:r>
      <w:r>
        <w:t xml:space="preserve"> </w:t>
      </w:r>
      <w:r>
        <w:t xml:space="preserve">The equipment meets the minimum requirements for sterilization as verified by a negative spore test.</w:t>
      </w:r>
    </w:p>
    <w:p>
      <w:pPr>
        <w:pStyle w:val="kar_subsection"/>
      </w:pPr>
      <w:r>
        <w:t xml:space="preserve">(6)</w:t>
      </w:r>
      <w:r>
        <w:t xml:space="preserve"> </w:t>
      </w:r>
      <w:r>
        <w:t xml:space="preserve"> </w:t>
      </w:r>
    </w:p>
    <w:p>
      <w:pPr>
        <w:pStyle w:val="kar_paragraph"/>
      </w:pPr>
      <w:r>
        <w:t xml:space="preserve">(a)</w:t>
      </w:r>
      <w:r>
        <w:t xml:space="preserve"> </w:t>
      </w:r>
      <w:r>
        <w:t xml:space="preserve">Reusable instruments placed in contact with skin that is tattooed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(7)</w:t>
      </w:r>
      <w:r>
        <w:t xml:space="preserve"> </w:t>
      </w:r>
      <w:r>
        <w:t xml:space="preserve">Instrument sterilization. Instruments that touch skin to be tattooed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Paper-and-plastic peel-pack with color change indicator; or</w:t>
      </w:r>
    </w:p>
    <w:p>
      <w:pPr>
        <w:pStyle w:val="kar_subparagraph"/>
      </w:pPr>
      <w:r>
        <w:t xml:space="preserve">2.</w:t>
      </w:r>
      <w:r>
        <w:t xml:space="preserve"> </w:t>
      </w:r>
      <w:r>
        <w:t xml:space="preserve">Package as set-ups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sterilizer and process according to the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(8)</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sterilizer log.</w:t>
      </w:r>
    </w:p>
    <w:p>
      <w:pPr>
        <w:pStyle w:val="kar_subsection"/>
      </w:pPr>
      <w:r>
        <w:t xml:space="preserve">(9)</w:t>
      </w:r>
      <w:r>
        <w:t xml:space="preserve"> </w:t>
      </w:r>
      <w:r>
        <w:t xml:space="preserve">Sterilizer recordkeeping. A sterilizer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any tattoo artist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tattoo artist registrations issued for employees of the certified studio. If the artist is no longer employed by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 if available;</w:t>
      </w:r>
    </w:p>
    <w:p>
      <w:pPr>
        <w:pStyle w:val="kar_paragraph"/>
      </w:pPr>
      <w:r>
        <w:t xml:space="preserve">(f)</w:t>
      </w:r>
      <w:r>
        <w:t xml:space="preserve"> </w:t>
      </w:r>
      <w:r>
        <w:t xml:space="preserve">Photograph of tattoo artist; and</w:t>
      </w:r>
    </w:p>
    <w:p>
      <w:pPr>
        <w:pStyle w:val="kar_paragraph"/>
      </w:pPr>
      <w:r>
        <w:t xml:space="preserve">(g)</w:t>
      </w:r>
      <w:r>
        <w:t xml:space="preserve"> </w:t>
      </w:r>
      <w:r>
        <w:t xml:space="preserve">Complete description of all tattooing procedures performed by the tattoo artist;</w:t>
      </w:r>
    </w:p>
    <w:p>
      <w:pPr>
        <w:pStyle w:val="kar_subsection"/>
      </w:pPr>
      <w:r>
        <w:t xml:space="preserve">(5)</w:t>
      </w:r>
      <w:r>
        <w:t xml:space="preserve"> </w:t>
      </w:r>
      <w:r>
        <w:t xml:space="preserve">Maintain a current copy of this administrative regulation at the studio for use by tattoo artists;</w:t>
      </w:r>
    </w:p>
    <w:p>
      <w:pPr>
        <w:pStyle w:val="kar_subsection"/>
      </w:pPr>
      <w:r>
        <w:t xml:space="preserve">(6)</w:t>
      </w:r>
      <w:r>
        <w:t xml:space="preserve"> </w:t>
      </w:r>
      <w:r>
        <w:t xml:space="preserve">Maintain an adequate supply of sterilized needles and tubes for each artist;</w:t>
      </w:r>
    </w:p>
    <w:p>
      <w:pPr>
        <w:pStyle w:val="kar_subsection"/>
      </w:pPr>
      <w:r>
        <w:t xml:space="preserve">(7)</w:t>
      </w:r>
      <w:r>
        <w:t xml:space="preserve"> </w:t>
      </w:r>
      <w:r>
        <w:t xml:space="preserve">Not resterilize or reuse single-use, disposable components; and</w:t>
      </w:r>
    </w:p>
    <w:p>
      <w:pPr>
        <w:pStyle w:val="kar_subsection"/>
      </w:pPr>
      <w:r>
        <w:t xml:space="preserve">(8)</w:t>
      </w:r>
      <w:r>
        <w:t xml:space="preserve"> </w:t>
      </w:r>
      <w:r>
        <w:t xml:space="preserve">If presterilized, disposable instruments are utilized, the following records shall be maintained and made available at all times to the local health department:</w:t>
      </w:r>
    </w:p>
    <w:p>
      <w:pPr>
        <w:pStyle w:val="kar_paragraph"/>
      </w:pPr>
      <w:r>
        <w:t xml:space="preserve">(a)</w:t>
      </w:r>
      <w:r>
        <w:t xml:space="preserve"> </w:t>
      </w:r>
      <w:r>
        <w:t xml:space="preserve">An accurate inventory of all purchased presterilized instruments by name with the date purchased and the quantity on hand; and</w:t>
      </w:r>
    </w:p>
    <w:p>
      <w:pPr>
        <w:pStyle w:val="kar_paragraph"/>
      </w:pPr>
      <w:r>
        <w:t xml:space="preserve">(b)</w:t>
      </w:r>
      <w:r>
        <w:t xml:space="preserve"> </w:t>
      </w:r>
      <w:r>
        <w:t xml:space="preserve">Invoices for the purchase of all purchased presterilized instruments.</w:t>
      </w:r>
    </w:p>
    <w:p>
      <w:pPr>
        <w:pStyle w:val="kar_section"/>
      </w:pPr>
      <w:r>
        <w:t xml:space="preserve">Section 7.</w:t>
      </w:r>
      <w:r>
        <w:t xml:space="preserve"> </w:t>
      </w:r>
      <w:r>
        <w:t xml:space="preserve">Tattooing of Minors.</w:t>
      </w:r>
    </w:p>
    <w:p>
      <w:pPr>
        <w:pStyle w:val="kar_subsection"/>
      </w:pPr>
      <w:r>
        <w:t xml:space="preserve">(1)</w:t>
      </w:r>
      <w:r>
        <w:t xml:space="preserve"> </w:t>
      </w:r>
      <w:r>
        <w:t xml:space="preserve">A person shall not perform any tattoo procedure on a minor without parental consent.</w:t>
      </w:r>
    </w:p>
    <w:p>
      <w:pPr>
        <w:pStyle w:val="kar_subsection"/>
      </w:pPr>
      <w:r>
        <w:t xml:space="preserve">(2)</w:t>
      </w:r>
      <w:r>
        <w:t xml:space="preserve"> </w:t>
      </w:r>
      <w:r>
        <w:t xml:space="preserve">A minor shall be at least sixteen (16) years old with custodial parent or legal guardian consent prior to tattooing.</w:t>
      </w:r>
    </w:p>
    <w:p>
      <w:pPr>
        <w:pStyle w:val="kar_subsection"/>
      </w:pPr>
      <w:r>
        <w:t xml:space="preserve">(3)</w:t>
      </w:r>
      <w:r>
        <w:t xml:space="preserve"> </w:t>
      </w:r>
      <w:r>
        <w:t xml:space="preserve">Consent shall be provided by a written notarized statement that contains an official seal or assigned identification of the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tattoo procedure and gives his or her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 and minor client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tattoo, the client shall be provided written information that tattooing poses a risk of infection, that tattooing is permanent, and that removal of a tattoo may leave scars.</w:t>
      </w:r>
    </w:p>
    <w:p>
      <w:pPr>
        <w:pStyle w:val="kar_subsection"/>
      </w:pPr>
      <w:r>
        <w:t xml:space="preserve">(2)</w:t>
      </w:r>
      <w:r>
        <w:t xml:space="preserve"> </w:t>
      </w:r>
      <w:r>
        <w:t xml:space="preserve">Before the application of a tattoo, the client shall be provided written, verbal, or electronic aftercare instructions that includes the following information:</w:t>
      </w:r>
    </w:p>
    <w:p>
      <w:pPr>
        <w:pStyle w:val="kar_paragraph"/>
      </w:pPr>
      <w:r>
        <w:t xml:space="preserve">(a)</w:t>
      </w:r>
      <w:r>
        <w:t xml:space="preserve"> </w:t>
      </w:r>
      <w:r>
        <w:t xml:space="preserve">Information on the care of the site of the tattoo;</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 such as fever, excessive swelling, excessive redness, or drainage occur.</w:t>
      </w:r>
    </w:p>
    <w:p>
      <w:pPr>
        <w:pStyle w:val="kar_subsection"/>
      </w:pPr>
      <w:r>
        <w:t xml:space="preserve">(3)</w:t>
      </w:r>
      <w:r>
        <w:t xml:space="preserve"> </w:t>
      </w:r>
      <w:r>
        <w:t xml:space="preserve">A record of all clients who have received any tattoos shall be kept by the studio owner. The record shall include the following information:</w:t>
      </w:r>
    </w:p>
    <w:p>
      <w:pPr>
        <w:pStyle w:val="kar_paragraph"/>
      </w:pPr>
      <w:r>
        <w:t xml:space="preserve">(a)</w:t>
      </w:r>
      <w:r>
        <w:t xml:space="preserve"> </w:t>
      </w:r>
      <w:r>
        <w:t xml:space="preserve">Studio name and certification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w:t>
      </w:r>
    </w:p>
    <w:p>
      <w:pPr>
        <w:pStyle w:val="kar_paragraph"/>
      </w:pPr>
      <w:r>
        <w:t xml:space="preserve">(e)</w:t>
      </w:r>
      <w:r>
        <w:t xml:space="preserve"> </w:t>
      </w:r>
      <w:r>
        <w:t xml:space="preserve">Name of the tattoo artist who performed the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t xml:space="preserve">Client's attestation to the fact that the client:</w:t>
      </w:r>
    </w:p>
    <w:p>
      <w:pPr>
        <w:pStyle w:val="kar_subparagraph"/>
      </w:pPr>
      <w:r>
        <w:t xml:space="preserve">1.</w:t>
      </w:r>
      <w:r>
        <w:t xml:space="preserve"> </w:t>
      </w:r>
      <w:r>
        <w:t xml:space="preserve">Is not intoxicated or under the influence of drugs or alcohol;</w:t>
      </w:r>
    </w:p>
    <w:p>
      <w:pPr>
        <w:pStyle w:val="kar_subparagraph"/>
      </w:pPr>
      <w:r>
        <w:t xml:space="preserve">2.</w:t>
      </w:r>
      <w:r>
        <w:t xml:space="preserve"> </w:t>
      </w:r>
      <w:r>
        <w:t xml:space="preserve">Is not pregnant; and</w:t>
      </w:r>
    </w:p>
    <w:p>
      <w:pPr>
        <w:pStyle w:val="kar_subparagraph"/>
      </w:pPr>
      <w:r>
        <w:t xml:space="preserve">3.</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 (5) Client records and consent and other required records shall be made readily available to inspectors.</w:t>
      </w:r>
    </w:p>
    <w:p>
      <w:pPr>
        <w:pStyle w:val="kar_section"/>
      </w:pPr>
      <w:r>
        <w:t xml:space="preserve">Section 9.</w:t>
      </w:r>
      <w:r>
        <w:t xml:space="preserve"> </w:t>
      </w:r>
      <w:r>
        <w:t xml:space="preserve">Disposal of Contaminated Wastes. All wastes produced during the process of tattooing shall be separated for disposal into two (2) classifications as established in this section.</w:t>
      </w:r>
    </w:p>
    <w:p>
      <w:pPr>
        <w:pStyle w:val="kar_subsection"/>
      </w:pPr>
      <w:r>
        <w:t xml:space="preserve">(1)</w:t>
      </w:r>
      <w:r>
        <w:t xml:space="preserve"> </w:t>
      </w:r>
      <w:r>
        <w:t xml:space="preserve">Contaminated sharps shall be disposed of by using a licensed medical waste disposal company.</w:t>
      </w:r>
    </w:p>
    <w:p>
      <w:pPr>
        <w:pStyle w:val="kar_subsection"/>
      </w:pPr>
      <w:r>
        <w:t xml:space="preserve">(2)</w:t>
      </w:r>
      <w:r>
        <w:t xml:space="preserve"> </w:t>
      </w:r>
      <w:r>
        <w:t xml:space="preserve">Contaminated waste shall be bagged, securely tied, and disposed of daily in a trash container that prevents unauthorized access. This material shall be disposed of in an approved site by a general trash hauler.</w:t>
      </w:r>
    </w:p>
    <w:p>
      <w:pPr>
        <w:pStyle w:val="kar_section"/>
      </w:pPr>
      <w:r>
        <w:t xml:space="preserve">Section 10.</w:t>
      </w:r>
      <w:r>
        <w:t xml:space="preserve"> </w:t>
      </w:r>
      <w:r>
        <w:t xml:space="preserve">Standard Operating Procedures for Tattooing.</w:t>
      </w:r>
    </w:p>
    <w:p>
      <w:pPr>
        <w:pStyle w:val="kar_subsection"/>
      </w:pPr>
      <w:r>
        <w:t xml:space="preserve">(1)</w:t>
      </w:r>
      <w:r>
        <w:t xml:space="preserve"> </w:t>
      </w:r>
      <w:r>
        <w:t xml:space="preserve">Tattooing shall not be applied on skin that has a rash, pimples, evidence of infection, open lesions, sunburn, or manifests any evidence of an unhealthy condition without written clearance by a licensed medical provider.</w:t>
      </w:r>
    </w:p>
    <w:p>
      <w:pPr>
        <w:pStyle w:val="kar_subsection"/>
      </w:pPr>
      <w:r>
        <w:t xml:space="preserve">(2)</w:t>
      </w:r>
      <w:r>
        <w:t xml:space="preserve"> </w:t>
      </w:r>
      <w:r>
        <w:t xml:space="preserve">The tattoo artist shall follow the procedures listed in this section in preparation for tattooing.</w:t>
      </w:r>
    </w:p>
    <w:p>
      <w:pPr>
        <w:pStyle w:val="kar_paragraph"/>
      </w:pPr>
      <w:r>
        <w:t xml:space="preserve">(a)</w:t>
      </w:r>
      <w:r>
        <w:t xml:space="preserve"> </w:t>
      </w:r>
      <w:r>
        <w:t xml:space="preserve">The tattoo artist and the client shall not eat, drink, or use tobacco products, an electronic cigarette, or other vapor producing product in the workstation.</w:t>
      </w:r>
    </w:p>
    <w:p>
      <w:pPr>
        <w:pStyle w:val="kar_paragraph"/>
      </w:pPr>
      <w:r>
        <w:t xml:space="preserve">(b)</w:t>
      </w:r>
      <w:r>
        <w:t xml:space="preserve"> </w:t>
      </w:r>
      <w:r>
        <w:t xml:space="preserve">The tattoo artist shall wash hands and forearms prior to and after every procedure.</w:t>
      </w:r>
    </w:p>
    <w:p>
      <w:pPr>
        <w:pStyle w:val="kar_paragraph"/>
      </w:pPr>
      <w:r>
        <w:t xml:space="preserve">(c)</w:t>
      </w:r>
      <w:r>
        <w:t xml:space="preserve"> </w:t>
      </w:r>
      <w:r>
        <w:t xml:space="preserve">The tattoo artist shall wear new clean disposable examination gloves for every client. If a glove is pierced, torn, or contaminated in any way, or if there is an interruption in the application of the tattoo:</w:t>
      </w:r>
    </w:p>
    <w:p>
      <w:pPr>
        <w:pStyle w:val="kar_subparagraph"/>
      </w:pPr>
      <w:r>
        <w:t xml:space="preserve">1.</w:t>
      </w:r>
      <w:r>
        <w:t xml:space="preserve"> </w:t>
      </w:r>
      <w:r>
        <w:t xml:space="preserve">Both gloves shall be removed immediately and discarded;</w:t>
      </w:r>
    </w:p>
    <w:p>
      <w:pPr>
        <w:pStyle w:val="kar_subparagraph"/>
      </w:pPr>
      <w:r>
        <w:t xml:space="preserve">2.</w:t>
      </w:r>
      <w:r>
        <w:t xml:space="preserve"> </w:t>
      </w:r>
      <w:r>
        <w:t xml:space="preserve">The hands and forearms shall be washed; and</w:t>
      </w:r>
    </w:p>
    <w:p>
      <w:pPr>
        <w:pStyle w:val="kar_subparagraph"/>
      </w:pPr>
      <w:r>
        <w:t xml:space="preserve">3.</w:t>
      </w:r>
      <w:r>
        <w:t xml:space="preserve"> </w:t>
      </w:r>
      <w:r>
        <w:t xml:space="preserve">New, clean examination gloves shall be used.</w:t>
      </w:r>
    </w:p>
    <w:p>
      <w:pPr>
        <w:pStyle w:val="kar_paragraph"/>
      </w:pPr>
      <w:r>
        <w:t xml:space="preserve">(d)</w:t>
      </w:r>
      <w:r>
        <w:t xml:space="preserve"> </w:t>
      </w:r>
      <w:r>
        <w:t xml:space="preserve">The tattoo artist shall use a new disposable lap cloth, drape, or apron for each client. All lap cloths, drapes, and aprons shall be stored in a closed cabinet or container until used.</w:t>
      </w:r>
    </w:p>
    <w:p>
      <w:pPr>
        <w:pStyle w:val="kar_paragraph"/>
      </w:pPr>
      <w:r>
        <w:t xml:space="preserve">(e)</w:t>
      </w:r>
      <w:r>
        <w:t xml:space="preserve"> </w:t>
      </w:r>
      <w:r>
        <w:t xml:space="preserve">The tattoo artist shall wear clean clothing.</w:t>
      </w:r>
    </w:p>
    <w:p>
      <w:pPr>
        <w:pStyle w:val="kar_subsection"/>
      </w:pPr>
      <w:r>
        <w:t xml:space="preserve">(3)</w:t>
      </w:r>
      <w:r>
        <w:t xml:space="preserve"> </w:t>
      </w:r>
      <w:r>
        <w:t xml:space="preserve">All instruments, equipment, and items to be used in the procedure shall be placed on a disposable, plastic backed towel.</w:t>
      </w:r>
    </w:p>
    <w:p>
      <w:pPr>
        <w:pStyle w:val="kar_subsection"/>
      </w:pPr>
      <w:r>
        <w:t xml:space="preserve">(4)</w:t>
      </w:r>
      <w:r>
        <w:t xml:space="preserve"> </w:t>
      </w:r>
      <w:r>
        <w:t xml:space="preserve">All inks, dyes, and pigments used in a procedure shall be:</w:t>
      </w:r>
    </w:p>
    <w:p>
      <w:pPr>
        <w:pStyle w:val="kar_paragraph"/>
      </w:pPr>
      <w:r>
        <w:t xml:space="preserve">(a)</w:t>
      </w:r>
      <w:r>
        <w:t xml:space="preserve"> </w:t>
      </w:r>
      <w:r>
        <w:t xml:space="preserve">Nontoxic;</w:t>
      </w:r>
    </w:p>
    <w:p>
      <w:pPr>
        <w:pStyle w:val="kar_paragraph"/>
      </w:pPr>
      <w:r>
        <w:t xml:space="preserve">(b)</w:t>
      </w:r>
      <w:r>
        <w:t xml:space="preserve"> </w:t>
      </w:r>
      <w:r>
        <w:t xml:space="preserve">Dispensed from containers in a manner to prevent contamination of the unused portion in the supply bottle; and</w:t>
      </w:r>
    </w:p>
    <w:p>
      <w:pPr>
        <w:pStyle w:val="kar_paragraph"/>
      </w:pPr>
      <w:r>
        <w:t xml:space="preserve">(c)</w:t>
      </w:r>
      <w:r>
        <w:t xml:space="preserve"> </w:t>
      </w:r>
      <w:r>
        <w:t xml:space="preserve">Discarded:</w:t>
      </w:r>
    </w:p>
    <w:p>
      <w:pPr>
        <w:pStyle w:val="kar_subparagraph"/>
      </w:pPr>
      <w:r>
        <w:t xml:space="preserve">1.</w:t>
      </w:r>
      <w:r>
        <w:t xml:space="preserve"> </w:t>
      </w:r>
      <w:r>
        <w:t xml:space="preserve">After the procedure; or</w:t>
      </w:r>
    </w:p>
    <w:p>
      <w:pPr>
        <w:pStyle w:val="kar_subparagraph"/>
      </w:pPr>
      <w:r>
        <w:t xml:space="preserve">2.</w:t>
      </w:r>
      <w:r>
        <w:t xml:space="preserve"> </w:t>
      </w:r>
      <w:r>
        <w:t xml:space="preserve">When the original container label becomes unreadable.</w:t>
      </w:r>
    </w:p>
    <w:p>
      <w:pPr>
        <w:pStyle w:val="kar_subsection"/>
      </w:pPr>
      <w:r>
        <w:t xml:space="preserve">(5)</w:t>
      </w:r>
      <w:r>
        <w:t xml:space="preserve"> </w:t>
      </w:r>
      <w:r>
        <w:t xml:space="preserve">Inks, dyes, and pigments transferred from bulk containers shall be labeled with:</w:t>
      </w:r>
    </w:p>
    <w:p>
      <w:pPr>
        <w:pStyle w:val="kar_paragraph"/>
      </w:pPr>
      <w:r>
        <w:t xml:space="preserve">(a)</w:t>
      </w:r>
      <w:r>
        <w:t xml:space="preserve"> </w:t>
      </w:r>
      <w:r>
        <w:t xml:space="preserve">Manufacturer name;</w:t>
      </w:r>
    </w:p>
    <w:p>
      <w:pPr>
        <w:pStyle w:val="kar_paragraph"/>
      </w:pPr>
      <w:r>
        <w:t xml:space="preserve">(b)</w:t>
      </w:r>
      <w:r>
        <w:t xml:space="preserve"> </w:t>
      </w:r>
      <w:r>
        <w:t xml:space="preserve">Lot number; and</w:t>
      </w:r>
    </w:p>
    <w:p>
      <w:pPr>
        <w:pStyle w:val="kar_paragraph"/>
      </w:pPr>
      <w:r>
        <w:t xml:space="preserve">(c)</w:t>
      </w:r>
      <w:r>
        <w:t xml:space="preserve"> </w:t>
      </w:r>
      <w:r>
        <w:t xml:space="preserve">A statement of nontoxicity.</w:t>
      </w:r>
    </w:p>
    <w:p>
      <w:pPr>
        <w:pStyle w:val="kar_subsection"/>
      </w:pPr>
      <w:r>
        <w:t xml:space="preserve">(6)</w:t>
      </w:r>
      <w:r>
        <w:t xml:space="preserve"> </w:t>
      </w:r>
      <w:r>
        <w:t xml:space="preserve">All devices used to apply inks, dyes, or pigments shall be designed to prevent backflow of inks or pigments into the machine.</w:t>
      </w:r>
    </w:p>
    <w:p>
      <w:pPr>
        <w:pStyle w:val="kar_subsection"/>
      </w:pPr>
      <w:r>
        <w:t xml:space="preserve">(7)</w:t>
      </w:r>
      <w:r>
        <w:t xml:space="preserve"> </w:t>
      </w:r>
      <w:r>
        <w:t xml:space="preserve">If a workstation rinse cup is used, a fresh cup shall be used for each client and discarded immediately upon completion of the procedure.</w:t>
      </w:r>
    </w:p>
    <w:p>
      <w:pPr>
        <w:pStyle w:val="kar_subsection"/>
      </w:pPr>
      <w:r>
        <w:t xml:space="preserve">(8)</w:t>
      </w:r>
      <w:r>
        <w:t xml:space="preserve"> </w:t>
      </w:r>
      <w:r>
        <w:t xml:space="preserve">All single-use ointment tubes, applicators, and supplies placed on the plastic backed towel shall be discarded immediately after use.</w:t>
      </w:r>
    </w:p>
    <w:p>
      <w:pPr>
        <w:pStyle w:val="kar_subsection"/>
      </w:pPr>
      <w:r>
        <w:t xml:space="preserve">(9)</w:t>
      </w:r>
      <w:r>
        <w:t xml:space="preserve"> </w:t>
      </w:r>
      <w:r>
        <w:t xml:space="preserve">Tattoo needles shall be used once and discarded.</w:t>
      </w:r>
    </w:p>
    <w:p>
      <w:pPr>
        <w:pStyle w:val="kar_subsection"/>
      </w:pPr>
      <w:r>
        <w:t xml:space="preserve">(10)</w:t>
      </w:r>
      <w:r>
        <w:t xml:space="preserve"> </w:t>
      </w:r>
      <w:r>
        <w:t xml:space="preserve">If the tattoo artist uses any reusable components, autoclave equipment shall be required.</w:t>
      </w:r>
    </w:p>
    <w:p>
      <w:pPr>
        <w:pStyle w:val="kar_subsection"/>
      </w:pPr>
      <w:r>
        <w:t xml:space="preserve">(11)</w:t>
      </w:r>
      <w:r>
        <w:t xml:space="preserve"> </w:t>
      </w:r>
      <w:r>
        <w:t xml:space="preserve">The sharps container and waste receptacle shall be positioned to be within easy reach and in a manner to prevent contamination.</w:t>
      </w:r>
    </w:p>
    <w:p>
      <w:pPr>
        <w:pStyle w:val="kar_section"/>
      </w:pPr>
      <w:r>
        <w:t xml:space="preserve">Section 11.</w:t>
      </w:r>
      <w:r>
        <w:t xml:space="preserve"> </w:t>
      </w:r>
      <w:r>
        <w:t xml:space="preserve">Application of the Tattoo. The tattoo artist shall use the procedure in this section when applying a tattoo.</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Position the client.</w:t>
      </w:r>
    </w:p>
    <w:p>
      <w:pPr>
        <w:pStyle w:val="kar_subsection"/>
      </w:pPr>
      <w:r>
        <w:t xml:space="preserve">(3)</w:t>
      </w:r>
      <w:r>
        <w:t xml:space="preserve"> </w:t>
      </w:r>
      <w:r>
        <w:t xml:space="preserve">Arrange all instruments and supplies to be used in the procedure on plastic film or on a clean, disposable plastic backed towel within easy reach.</w:t>
      </w:r>
    </w:p>
    <w:p>
      <w:pPr>
        <w:pStyle w:val="kar_subsection"/>
      </w:pPr>
      <w:r>
        <w:t xml:space="preserve">(4)</w:t>
      </w:r>
      <w:r>
        <w:t xml:space="preserve"> </w:t>
      </w:r>
      <w:r>
        <w:t xml:space="preserve">Wash hands and forearms, and use new, clean examination gloves.</w:t>
      </w:r>
    </w:p>
    <w:p>
      <w:pPr>
        <w:pStyle w:val="kar_subsection"/>
      </w:pPr>
      <w:r>
        <w:t xml:space="preserve">(5)</w:t>
      </w:r>
      <w:r>
        <w:t xml:space="preserve"> </w:t>
      </w:r>
      <w:r>
        <w:t xml:space="preserve">Gently clean the client's skin with soap and water and apply an antiseptic that is appropriate for the area where the tattoo is to be applied. If shaving is necessary, use a new, single-use disposable razor.</w:t>
      </w:r>
    </w:p>
    <w:p>
      <w:pPr>
        <w:pStyle w:val="kar_subsection"/>
      </w:pPr>
      <w:r>
        <w:t xml:space="preserve">(6)</w:t>
      </w:r>
      <w:r>
        <w:t xml:space="preserve"> </w:t>
      </w:r>
      <w:r>
        <w:t xml:space="preserve">Acetate or other reusable stencils shall not be used. Place the design on the skin by one (1) of the following methods:</w:t>
      </w:r>
    </w:p>
    <w:p>
      <w:pPr>
        <w:pStyle w:val="kar_paragraph"/>
      </w:pPr>
      <w:r>
        <w:t xml:space="preserve">(a)</w:t>
      </w:r>
      <w:r>
        <w:t xml:space="preserve"> </w:t>
      </w:r>
      <w:r>
        <w:t xml:space="preserve">Free-hand drawing using a new disposable marker; or</w:t>
      </w:r>
    </w:p>
    <w:p>
      <w:pPr>
        <w:pStyle w:val="kar_paragraph"/>
      </w:pPr>
      <w:r>
        <w:t xml:space="preserve">(b)</w:t>
      </w:r>
      <w:r>
        <w:t xml:space="preserve"> </w:t>
      </w:r>
      <w:r>
        <w:t xml:space="preserve">Apply a single-use hectographic or tissue stencil using an approved product dispensed from a container in a manner that does not contaminate the unused portion.</w:t>
      </w:r>
    </w:p>
    <w:p>
      <w:pPr>
        <w:pStyle w:val="kar_subsection"/>
      </w:pPr>
      <w:r>
        <w:t xml:space="preserve">(7)</w:t>
      </w:r>
      <w:r>
        <w:t xml:space="preserve"> </w:t>
      </w:r>
      <w:r>
        <w:t xml:space="preserve">Remove gloves, wash hands, and use new clean examination gloves.</w:t>
      </w:r>
    </w:p>
    <w:p>
      <w:pPr>
        <w:pStyle w:val="kar_subsection"/>
      </w:pPr>
      <w:r>
        <w:t xml:space="preserve">(8)</w:t>
      </w:r>
      <w:r>
        <w:t xml:space="preserve"> </w:t>
      </w:r>
      <w:r>
        <w:t xml:space="preserve">Open sterile needles in front of the client and place them into the tattoo machine without touching the end of the needles.</w:t>
      </w:r>
    </w:p>
    <w:p>
      <w:pPr>
        <w:pStyle w:val="kar_subsection"/>
      </w:pPr>
      <w:r>
        <w:t xml:space="preserve">(9)</w:t>
      </w:r>
      <w:r>
        <w:t xml:space="preserve"> </w:t>
      </w:r>
      <w:r>
        <w:t xml:space="preserve">Apply the tattoo.</w:t>
      </w:r>
    </w:p>
    <w:p>
      <w:pPr>
        <w:pStyle w:val="kar_subsection"/>
      </w:pPr>
      <w:r>
        <w:t xml:space="preserve">(10)</w:t>
      </w:r>
      <w:r>
        <w:t xml:space="preserve"> </w:t>
      </w:r>
      <w:r>
        <w:t xml:space="preserve">Apply a thin layer of suitable cream and if appropriate, cover the area with a suitable nonstick dressing. Plastic film intended for household use shall not be used.</w:t>
      </w:r>
    </w:p>
    <w:p>
      <w:pPr>
        <w:pStyle w:val="kar_subsection"/>
      </w:pPr>
      <w:r>
        <w:t xml:space="preserve">(11)</w:t>
      </w:r>
      <w:r>
        <w:t xml:space="preserve"> </w:t>
      </w:r>
      <w:r>
        <w:t xml:space="preserve">When the tattooing is complete, the tattoo artist shall answer any questions and provide the client with instructions regarding the tattoo and aftercare.</w:t>
      </w:r>
    </w:p>
    <w:p>
      <w:pPr>
        <w:pStyle w:val="kar_subsection"/>
      </w:pPr>
      <w:r>
        <w:t xml:space="preserve">(12)</w:t>
      </w:r>
      <w:r>
        <w:t xml:space="preserve"> </w:t>
      </w:r>
      <w:r>
        <w:t xml:space="preserve">Immediately after the client leaves the workstation, the tattoo artist shall break down the workstation, properly dispose of any sharps, soak any reusable instruments for later cleaning, and clean and disinfect any surface that may have become contaminated.</w:t>
      </w:r>
    </w:p>
    <w:p>
      <w:pPr>
        <w:pStyle w:val="kar_section"/>
      </w:pPr>
      <w:r>
        <w:t xml:space="preserve">Section 12.</w:t>
      </w:r>
      <w:r>
        <w:t xml:space="preserve"> </w:t>
      </w:r>
      <w:r>
        <w:t xml:space="preserve">Standard Operating Procedures for a Mobile Studio.</w:t>
      </w:r>
    </w:p>
    <w:p>
      <w:pPr>
        <w:pStyle w:val="kar_subsection"/>
      </w:pPr>
      <w:r>
        <w:t xml:space="preserve">(1)</w:t>
      </w:r>
      <w:r>
        <w:t xml:space="preserve"> </w:t>
      </w:r>
      <w:r>
        <w:t xml:space="preserve">An application for mobile studio certification shall be:</w:t>
      </w:r>
    </w:p>
    <w:p>
      <w:pPr>
        <w:pStyle w:val="kar_paragraph"/>
      </w:pPr>
      <w:r>
        <w:t xml:space="preserve">(a)</w:t>
      </w:r>
      <w:r>
        <w:t xml:space="preserve"> </w:t>
      </w:r>
      <w:r>
        <w:t xml:space="preserve">On DFS-200, Application for Permit or License;</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(50) dollars for each additional work station over four (4).</w:t>
      </w:r>
    </w:p>
    <w:p>
      <w:pPr>
        <w:pStyle w:val="kar_subsection"/>
      </w:pPr>
      <w:r>
        <w:t xml:space="preserve">(2)</w:t>
      </w:r>
      <w:r>
        <w:t xml:space="preserve"> </w:t>
      </w:r>
      <w:r>
        <w:t xml:space="preserve">The mobile studio certification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the tattoo artist shall be registered with the local health department in each district or county where the mobile studio is operated, and pay the appropriate fees.</w:t>
      </w:r>
    </w:p>
    <w:p>
      <w:pPr>
        <w:pStyle w:val="kar_subsection"/>
      </w:pPr>
      <w:r>
        <w:t xml:space="preserve">(6)</w:t>
      </w:r>
      <w:r>
        <w:t xml:space="preserve"> </w:t>
      </w:r>
      <w:r>
        <w:t xml:space="preserve">The mobile studio shall be used exclusively for performing tattooing. Habitation, cooking, and animals except service animals shall not be allowed in the mobile studio.</w:t>
      </w:r>
    </w:p>
    <w:p>
      <w:pPr>
        <w:pStyle w:val="kar_subsection"/>
      </w:pPr>
      <w:r>
        <w:t xml:space="preserve">(7)</w:t>
      </w:r>
      <w:r>
        <w:t xml:space="preserve"> </w:t>
      </w:r>
      <w:r>
        <w:t xml:space="preserve">The mobile studio shall:</w:t>
      </w:r>
    </w:p>
    <w:p>
      <w:pPr>
        <w:pStyle w:val="kar_paragraph"/>
      </w:pPr>
      <w:r>
        <w:t xml:space="preserve">(a)</w:t>
      </w:r>
      <w:r>
        <w:t xml:space="preserve"> </w:t>
      </w:r>
      <w:r>
        <w:t xml:space="preserve">Meet the sterilization, operating, and clientele requirements, and tattoo performance procedures as a stationary studio; and</w:t>
      </w:r>
    </w:p>
    <w:p>
      <w:pPr>
        <w:pStyle w:val="kar_paragraph"/>
      </w:pPr>
      <w:r>
        <w:t xml:space="preserve">(b)</w:t>
      </w:r>
      <w:r>
        <w:t xml:space="preserve"> </w:t>
      </w:r>
      <w:r>
        <w:t xml:space="preserve">Be inspected by the local health department prior to operation.</w:t>
      </w:r>
    </w:p>
    <w:p>
      <w:pPr>
        <w:pStyle w:val="kar_subsection"/>
      </w:pPr>
      <w:r>
        <w:t xml:space="preserve">(8)</w:t>
      </w:r>
      <w:r>
        <w:t xml:space="preserve"> </w:t>
      </w:r>
      <w:r>
        <w:t xml:space="preserve">Any on-board restroom shall be supplied with hot running water and cold running water and shall be supplied with toilet paper, liquid soap, single-use paper towels from a sanitary dispenser, a covered waste receptacle, and a self-closing door.</w:t>
      </w:r>
    </w:p>
    <w:p>
      <w:pPr>
        <w:pStyle w:val="kar_subsection"/>
      </w:pPr>
      <w:r>
        <w:t xml:space="preserve">(9)</w:t>
      </w:r>
      <w:r>
        <w:t xml:space="preserve"> </w:t>
      </w:r>
      <w:r>
        <w:t xml:space="preserve">If the vehicle lacks an on-board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 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13.</w:t>
      </w:r>
      <w:r>
        <w:t xml:space="preserve"> </w:t>
      </w:r>
      <w:r>
        <w:t xml:space="preserve">Standard Operating Procedures for a Temporary Permit.</w:t>
      </w:r>
    </w:p>
    <w:p>
      <w:pPr>
        <w:pStyle w:val="kar_subsection"/>
      </w:pPr>
      <w:r>
        <w:t xml:space="preserve">(1)</w:t>
      </w:r>
      <w:r>
        <w:t xml:space="preserve"> </w:t>
      </w:r>
      <w:r>
        <w:t xml:space="preserve">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 accompanied by a $100 permit fee for each workstation;</w:t>
      </w:r>
    </w:p>
    <w:p>
      <w:pPr>
        <w:pStyle w:val="kar_paragraph"/>
      </w:pPr>
      <w:r>
        <w:t xml:space="preserve">(b)</w:t>
      </w:r>
      <w:r>
        <w:t xml:space="preserve"> </w:t>
      </w:r>
      <w:r>
        <w:t xml:space="preserve">A layout of the event floor showing where the tattoo artists will be tattooing;</w:t>
      </w:r>
    </w:p>
    <w:p>
      <w:pPr>
        <w:pStyle w:val="kar_paragraph"/>
      </w:pPr>
      <w:r>
        <w:t xml:space="preserve">(c)</w:t>
      </w:r>
      <w:r>
        <w:t xml:space="preserve"> </w:t>
      </w:r>
      <w:r>
        <w:t xml:space="preserve">A list of all tattoo artists participating in the event that includes:</w:t>
      </w:r>
    </w:p>
    <w:p>
      <w:pPr>
        <w:pStyle w:val="kar_subparagraph"/>
      </w:pPr>
      <w:r>
        <w:t xml:space="preserve">1.</w:t>
      </w:r>
      <w:r>
        <w:t xml:space="preserve"> </w:t>
      </w:r>
      <w:r>
        <w:t xml:space="preserve">Name of tattoo artist;</w:t>
      </w:r>
    </w:p>
    <w:p>
      <w:pPr>
        <w:pStyle w:val="kar_subparagraph"/>
      </w:pPr>
      <w:r>
        <w:t xml:space="preserve">2.</w:t>
      </w:r>
      <w:r>
        <w:t xml:space="preserve"> </w:t>
      </w:r>
      <w:r>
        <w:t xml:space="preserve">Artist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artist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w:t>
      </w:r>
    </w:p>
    <w:p>
      <w:pPr>
        <w:pStyle w:val="kar_paragraph"/>
      </w:pPr>
      <w:r>
        <w:t xml:space="preserve">(a)</w:t>
      </w:r>
      <w:r>
        <w:t xml:space="preserve"> </w:t>
      </w:r>
      <w:r>
        <w:t xml:space="preserve">Be responsible for ensuring that the event is run in a manner that is safe for the tattoo artists and the general public;</w:t>
      </w:r>
    </w:p>
    <w:p>
      <w:pPr>
        <w:pStyle w:val="kar_paragraph"/>
      </w:pPr>
      <w:r>
        <w:t xml:space="preserve">(b)</w:t>
      </w:r>
      <w:r>
        <w:t xml:space="preserve"> </w:t>
      </w:r>
      <w:r>
        <w:t xml:space="preserve">Provide a separate cleaning and sterilization room as a backup, unless only pre-sterilized disposables are used for the event;</w:t>
      </w:r>
    </w:p>
    <w:p>
      <w:pPr>
        <w:pStyle w:val="kar_paragraph"/>
      </w:pPr>
      <w:r>
        <w:t xml:space="preserve">(c)</w:t>
      </w:r>
      <w:r>
        <w:t xml:space="preserve"> </w:t>
      </w:r>
      <w:r>
        <w:t xml:space="preserve">Provide an approved autoclave that has certification of a negative spore test within thirty (30) days prior to the event;</w:t>
      </w:r>
    </w:p>
    <w:p>
      <w:pPr>
        <w:pStyle w:val="kar_paragraph"/>
      </w:pPr>
      <w:r>
        <w:t xml:space="preserve">(d)</w:t>
      </w:r>
      <w:r>
        <w:t xml:space="preserve"> </w:t>
      </w:r>
      <w:r>
        <w:t xml:space="preserve">Arrange for pick-up and disposal of contaminated waste in accordance with Section 9 of this administrative regulation; and</w:t>
      </w:r>
    </w:p>
    <w:p>
      <w:pPr>
        <w:pStyle w:val="kar_paragraph"/>
      </w:pPr>
      <w:r>
        <w:t xml:space="preserve">(e)</w:t>
      </w:r>
      <w:r>
        <w:t xml:space="preserve"> </w:t>
      </w:r>
      <w:r>
        <w:t xml:space="preserve">Ensure the cleaning and sterilization room, if used, is disinfected at the close of the event.</w:t>
      </w:r>
    </w:p>
    <w:p>
      <w:pPr>
        <w:pStyle w:val="kar_subsection"/>
      </w:pPr>
      <w:r>
        <w:t xml:space="preserve">(3)</w:t>
      </w:r>
      <w:r>
        <w:t xml:space="preserve"> </w:t>
      </w:r>
      <w:r>
        <w:t xml:space="preserve">Prior to the event, the tattoo artist participating in the event shall:</w:t>
      </w:r>
    </w:p>
    <w:p>
      <w:pPr>
        <w:pStyle w:val="kar_paragraph"/>
      </w:pPr>
      <w:r>
        <w:t xml:space="preserve">(a)</w:t>
      </w:r>
      <w:r>
        <w:t xml:space="preserve"> </w:t>
      </w:r>
      <w:r>
        <w:t xml:space="preserve">Be registered in accordance with Section 2 of this administrative regulation with the local health department in the district or county where the temporary studio is operated;</w:t>
      </w:r>
    </w:p>
    <w:p>
      <w:pPr>
        <w:pStyle w:val="kar_paragraph"/>
      </w:pPr>
      <w:r>
        <w:t xml:space="preserve">(b)</w:t>
      </w:r>
      <w:r>
        <w:t xml:space="preserve"> </w:t>
      </w:r>
      <w:r>
        <w:t xml:space="preserve">Submit the $100 registration fee required by Section 2(6)(b)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Ensure an adequate supply of presterilized instruments and supplies are available to last the length of the event; or</w:t>
      </w:r>
    </w:p>
    <w:p>
      <w:pPr>
        <w:pStyle w:val="kar_subparagraph"/>
      </w:pPr>
      <w:r>
        <w:t xml:space="preserve">2.</w:t>
      </w:r>
      <w:r>
        <w:t xml:space="preserve"> </w:t>
      </w:r>
      <w:r>
        <w:t xml:space="preserve">Provide certification of an autoclave negative spore test completed within thirty (30) days prior to the event if tattooing with reusable instruments.</w:t>
      </w:r>
    </w:p>
    <w:p>
      <w:pPr>
        <w:pStyle w:val="kar_subsection"/>
      </w:pPr>
      <w:r>
        <w:t xml:space="preserve">(4)</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tattoo artist from the public in such a way as to protect the procedure area from contamination, and to prevent accidental exposure of the public to potentially-infectious materials created during tattooing;</w:t>
      </w:r>
    </w:p>
    <w:p>
      <w:pPr>
        <w:pStyle w:val="kar_paragraph"/>
      </w:pPr>
      <w:r>
        <w:t xml:space="preserve">(b)</w:t>
      </w:r>
      <w:r>
        <w:t xml:space="preserve"> </w:t>
      </w:r>
      <w:r>
        <w:t xml:space="preserve">Have a floor and sides that are:</w:t>
      </w:r>
    </w:p>
    <w:p>
      <w:pPr>
        <w:pStyle w:val="kar_subparagraph"/>
      </w:pPr>
      <w:r>
        <w:t xml:space="preserve">1.</w:t>
      </w:r>
      <w:r>
        <w:t xml:space="preserve"> </w:t>
      </w:r>
      <w:r>
        <w:t xml:space="preserve">Smooth, nonporous, and easy to clean; or</w:t>
      </w:r>
    </w:p>
    <w:p>
      <w:pPr>
        <w:pStyle w:val="kar_subparagraph"/>
      </w:pPr>
      <w:r>
        <w:t xml:space="preserve">2.</w:t>
      </w:r>
      <w:r>
        <w:t xml:space="preserve"> </w:t>
      </w:r>
      <w:r>
        <w:t xml:space="preserve">Covered in plastic if the floor and sides are not smooth, nonporous, and easy to clean;</w:t>
      </w:r>
    </w:p>
    <w:p>
      <w:pPr>
        <w:pStyle w:val="kar_paragraph"/>
      </w:pPr>
      <w:r>
        <w:t xml:space="preserve">(c)</w:t>
      </w:r>
      <w:r>
        <w:t xml:space="preserve"> </w:t>
      </w:r>
      <w:r>
        <w:t xml:space="preserve">Have at least 100 foot-candles of light available at the procedure level; and</w:t>
      </w:r>
    </w:p>
    <w:p>
      <w:pPr>
        <w:pStyle w:val="kar_paragraph"/>
      </w:pPr>
      <w:r>
        <w:t xml:space="preserve">(d)</w:t>
      </w:r>
      <w:r>
        <w:t xml:space="preserve"> </w:t>
      </w:r>
      <w:r>
        <w:t xml:space="preserve">Be equipped with a hand-wash facility that shall be:</w:t>
      </w:r>
    </w:p>
    <w:p>
      <w:pPr>
        <w:pStyle w:val="kar_subparagraph"/>
      </w:pPr>
      <w:r>
        <w:t xml:space="preserve">1.</w:t>
      </w:r>
      <w:r>
        <w:t xml:space="preserve"> </w:t>
      </w:r>
      <w:r>
        <w:t xml:space="preserve"> </w:t>
      </w:r>
    </w:p>
    <w:p>
      <w:pPr>
        <w:pStyle w:val="kar_clause"/>
      </w:pPr>
      <w:r>
        <w:t xml:space="preserve">a.</w:t>
      </w:r>
      <w:r>
        <w:t xml:space="preserve"> </w:t>
      </w:r>
      <w:r>
        <w:t xml:space="preserve">A portable handwashing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warm potable water available; and</w:t>
      </w:r>
    </w:p>
    <w:p>
      <w:pPr>
        <w:pStyle w:val="kar_subparagraph"/>
      </w:pPr>
      <w:r>
        <w:t xml:space="preserve">2.</w:t>
      </w:r>
      <w:r>
        <w:t xml:space="preserve"> </w:t>
      </w:r>
      <w:r>
        <w:t xml:space="preserve">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Single-use paper towels from a sanitary dispenser.</w:t>
      </w:r>
    </w:p>
    <w:p>
      <w:pPr>
        <w:pStyle w:val="kar_subsection"/>
      </w:pPr>
      <w:r>
        <w:t xml:space="preserve">(5)</w:t>
      </w:r>
      <w:r>
        <w:t xml:space="preserve"> </w:t>
      </w:r>
      <w:r>
        <w:t xml:space="preserve">Wastewater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14.</w:t>
      </w:r>
      <w:r>
        <w:t xml:space="preserve"> </w:t>
      </w:r>
      <w:r>
        <w:t xml:space="preserve">Inspection of Studios.</w:t>
      </w:r>
    </w:p>
    <w:p>
      <w:pPr>
        <w:pStyle w:val="kar_subsection"/>
      </w:pPr>
      <w:r>
        <w:t xml:space="preserve">(1)</w:t>
      </w:r>
      <w:r>
        <w:t xml:space="preserve"> </w:t>
      </w:r>
      <w:r>
        <w:t xml:space="preserve">At least twice per year, the cabinet or the local or district health department shall inspect each studio and shall make as many additional inspections and re-inspections as are necessary for the enforcement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cabinet or the local or district health department inspector shall record the inspection findings on an inspection report form DFS-342.</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the holder's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but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r>
        <w:t xml:space="preserve">Notices provided for under this administrative regulation shall be deemed to have been properly served if the original of the inspection report form or other notice has been delivered personally to the certificate holder or person in charge, or the notice has been sent by registered or certified mail, return receipt requested, to the last known address of the certificate holder.</w:t>
      </w:r>
    </w:p>
    <w:p>
      <w:pPr>
        <w:pStyle w:val="kar_subsection"/>
      </w:pPr>
      <w:r>
        <w:t xml:space="preserve">(6)</w:t>
      </w:r>
      <w:r>
        <w:t xml:space="preserve"> </w:t>
      </w:r>
      <w:r>
        <w:t xml:space="preserve">Failure to comply with any notice issued pursuant to the provisions of this administrative regulation may result in suspension or revocation of the certificate or the individual's registration.</w:t>
      </w:r>
    </w:p>
    <w:p>
      <w:pPr>
        <w:pStyle w:val="kar_subsection"/>
      </w:pPr>
      <w:r>
        <w:t xml:space="preserve">(7)</w:t>
      </w:r>
      <w:r>
        <w:t xml:space="preserve"> </w:t>
      </w:r>
      <w:r>
        <w:t xml:space="preserve">Temporary and mobile studios shall correct any violative conditions within twenty-four (24) hours.</w:t>
      </w:r>
    </w:p>
    <w:p>
      <w:pPr>
        <w:pStyle w:val="kar_section"/>
      </w:pPr>
      <w:r>
        <w:t xml:space="preserve">Section 15.</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certificate holder or registered individual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conference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conference is requested.</w:t>
      </w:r>
    </w:p>
    <w:p>
      <w:pPr>
        <w:pStyle w:val="kar_subsection"/>
      </w:pPr>
      <w:r>
        <w:t xml:space="preserve">(4)</w:t>
      </w:r>
      <w:r>
        <w:t xml:space="preserve"> </w:t>
      </w:r>
      <w:r>
        <w:t xml:space="preserve">A person whose studio certificate or individual registration has been suspended may, at any time, make application for reinstatement of the certification or registration in accordance with 902 KAR 1:400, Section 2.</w:t>
      </w:r>
    </w:p>
    <w:p>
      <w:pPr>
        <w:pStyle w:val="kar_section"/>
      </w:pPr>
      <w:r>
        <w:t xml:space="preserve">Section 16.</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individual, in writing, stating the reasons for which the studio certification or individual registration is subject to revocation and advising that the studio certification or individual registration shall be permanently revoked at the end of ten (10) days following service of the notice, unless a request for an administrative conference is filed with the cabinet by the certification or registration holder within the ten (10) day period.</w:t>
      </w:r>
    </w:p>
    <w:p>
      <w:pPr>
        <w:pStyle w:val="kar_subsection"/>
      </w:pPr>
      <w:r>
        <w:t xml:space="preserve">(3)</w:t>
      </w:r>
      <w:r>
        <w:t xml:space="preserve"> </w:t>
      </w:r>
      <w:r>
        <w:t xml:space="preserve">A studio certification or individual registration may be suspended for cause pending its revocation or an administrative conference relative to the revocation.</w:t>
      </w:r>
    </w:p>
    <w:p>
      <w:pPr>
        <w:pStyle w:val="kar_section"/>
      </w:pPr>
      <w:r>
        <w:t xml:space="preserve">Section 17.</w:t>
      </w:r>
      <w:r>
        <w:t xml:space="preserve"> </w:t>
      </w:r>
      <w:r>
        <w:t xml:space="preserve">Appeals. A studio certificate or individual registration holder or an applicant aggrieved by a decision of the cabinet or the local or district health department may request an administrative hearing in accordance with 902 KAR 1:400.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DFS-200, "Application for Permit or License", 07/19;</w:t>
      </w:r>
    </w:p>
    <w:p>
      <w:pPr>
        <w:pStyle w:val="kar_paragraph"/>
      </w:pPr>
      <w:r>
        <w:t xml:space="preserve">(b)</w:t>
      </w:r>
      <w:r>
        <w:t xml:space="preserve"> </w:t>
      </w:r>
      <w:r>
        <w:t xml:space="preserve">DFS-303, "Application for Certification or Registration", Rev. 2/19; and</w:t>
      </w:r>
    </w:p>
    <w:p>
      <w:pPr>
        <w:pStyle w:val="kar_paragraph"/>
      </w:pPr>
      <w:r>
        <w:t xml:space="preserve">(c)</w:t>
      </w:r>
      <w:r>
        <w:t xml:space="preserve"> </w:t>
      </w:r>
      <w:r>
        <w:t xml:space="preserve">DFS-342, "Tattoo and Body Piercing Studio Inspection Report", Rev. 2/19.</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Food Safety Branch, 275 East Main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1712; 1931; eff. 2-16-2004; 45 Ky.R. 3294; 46 Ky.R. 492; 921; 1138; eff. 9-9-2019; TAm eff. 11-23-2022.)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9e6f98b19c43e2" /><Relationship Type="http://schemas.openxmlformats.org/officeDocument/2006/relationships/settings" Target="/word/settings.xml" Id="R559e451ba2f848df" /></Relationships>
</file>