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ccf299ab12477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101 KAR 2:181.</w:t>
      </w:r>
      <w:r>
        <w:t xml:space="preserve"> </w:t>
      </w:r>
      <w:r>
        <w:t xml:space="preserve">Repeal of 101 KAR 2:180.</w:t>
      </w:r>
    </w:p>
    <w:p>
      <w:pPr>
        <w:pStyle w:val="kar_markup_metadata"/>
      </w:pPr>
      <w:r>
        <w:t xml:space="preserve">RELATES TO: </w:t>
      </w:r>
      <w:r>
        <w:t xml:space="preserve">KRS 18A.110(7)(j)</w:t>
      </w:r>
    </w:p>
    <w:p>
      <w:pPr>
        <w:pStyle w:val="kar_markup_metadata"/>
      </w:pPr>
      <w:r>
        <w:t xml:space="preserve">STATUTORY AUTHORITY: </w:t>
      </w:r>
      <w:r>
        <w:t xml:space="preserve">KRS 18A.110(7)(k)</w:t>
      </w:r>
    </w:p>
    <w:p>
      <w:pPr>
        <w:pStyle w:val="kar_markup_metadata"/>
      </w:pPr>
      <w:r>
        <w:t xml:space="preserve">NECESSITY, FUNCTION, AND CONFORMITY: </w:t>
      </w:r>
      <w:r>
        <w:t xml:space="preserve">KRS 18A.110(7)(k) authorizes the Secretary of Personnel to promulgate administrative regulations consistent with the provisions of KRS Chapter 18A. This administrative regulation repeals 101 KAR 2:180, which has been replaced by 101 KAR 2:190, Employee performance management system.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101 KAR 2:180, Employee performance evaluation system, is hereby repealed.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100005b0ea240f7" /><Relationship Type="http://schemas.openxmlformats.org/officeDocument/2006/relationships/settings" Target="/word/settings.xml" Id="R7a0934006f1e46bc" /></Relationships>
</file>