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322fc01b2d4879" /></Relationships>
</file>

<file path=word/document.xml><?xml version="1.0" encoding="utf-8"?>
<w:document xmlns:w="http://schemas.openxmlformats.org/wordprocessingml/2006/main">
  <w:body>
    <w:p>
      <w:pPr>
        <w:pStyle w:val="kar_citation"/>
      </w:pPr>
      <w:r>
        <w:t>907 KAR 20:075.</w:t>
      </w:r>
      <w:r>
        <w:t xml:space="preserve"> </w:t>
      </w:r>
      <w:r>
        <w:t xml:space="preserve">Eligibility provisions and requirements regarding former foster care individuals, and individuals who were in out-of-state equivalents to foster care.</w:t>
      </w:r>
    </w:p>
    <w:p>
      <w:pPr>
        <w:pStyle w:val="kar_markup_metadata"/>
      </w:pPr>
      <w:r>
        <w:t xml:space="preserve">RELATES TO: </w:t>
      </w:r>
      <w:r>
        <w:t xml:space="preserve">KRS 205.520, 42 C.F.R. 435.150</w:t>
      </w:r>
    </w:p>
    <w:p>
      <w:pPr>
        <w:pStyle w:val="kar_markup_metadata"/>
      </w:pPr>
      <w:r>
        <w:t xml:space="preserve">STATUTORY AUTHORITY: </w:t>
      </w:r>
      <w:r>
        <w:t xml:space="preserve">KRS 194A.010(1), 194A.030(2), 194A.050(1), 205.520(3), 42 U.S.C. 1396a(a)(10)(A)(i)(IX).</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eligibility provisions and requirements for an individual between the age of nineteen (19) and twenty-six (26) years, who formerly was in foster care, or an out-of-state equivalent to foster care, and was receiving Medicaid benefits at the time that the individual aged out of foster care, or the out-of-state equivalent.</w:t>
      </w:r>
    </w:p>
    <w:p>
      <w:pPr>
        <w:pStyle w:val="kar_section"/>
      </w:pPr>
      <w:r>
        <w:t xml:space="preserve">Section 1.</w:t>
      </w:r>
      <w:r>
        <w:t xml:space="preserve"> </w:t>
      </w:r>
      <w:r>
        <w:t xml:space="preserve">Former Foster Care Eligibility Criteria. An individual between the age of nineteen (19) and twenty-six (26) years, who formerly was in foster care, or an out-of-state equivalent to foster care, and was receiving Medicaid benefits at the time the individual's age exceeded the foster care, or out-of-state equivalent, age limit shall be eligible for Medicaid benefits if the individual meets the requirements of this administrative regulation.</w:t>
      </w:r>
    </w:p>
    <w:p>
      <w:pPr>
        <w:pStyle w:val="kar_section"/>
      </w:pPr>
      <w:r>
        <w:t xml:space="preserve">Section 2.</w:t>
      </w:r>
      <w:r>
        <w:t xml:space="preserve"> </w:t>
      </w:r>
      <w:r>
        <w:t xml:space="preserve">Income Standard. There shall be no income standard for individuals between the age of nineteen (19) and twenty-six (26) years and who formerly were in foster care, or an out-of-state equivalent to foster care, but aged out of foster care or the out-of-state equivalent.</w:t>
      </w:r>
    </w:p>
    <w:p>
      <w:pPr>
        <w:pStyle w:val="kar_section"/>
      </w:pPr>
      <w:r>
        <w:t xml:space="preserve">Section 3.</w:t>
      </w:r>
      <w:r>
        <w:t xml:space="preserve"> </w:t>
      </w:r>
      <w:r>
        <w:t xml:space="preserve">Resource Standard. There shall be no resource standard for individuals between the age of nineteen (19) and twenty-six (26) years and who formerly were in foster care, or an out-of-state equivalent to foster care, but aged out of foster care or the out-of-state equivalent.</w:t>
      </w:r>
    </w:p>
    <w:p>
      <w:pPr>
        <w:pStyle w:val="kar_section"/>
      </w:pPr>
      <w:r>
        <w:t xml:space="preserve">Section 4.</w:t>
      </w:r>
      <w:r>
        <w:t xml:space="preserve"> </w:t>
      </w:r>
      <w:r>
        <w:t xml:space="preserve">Attestation of Having Aged Out of Foster Care.</w:t>
      </w:r>
    </w:p>
    <w:p>
      <w:pPr>
        <w:pStyle w:val="kar_subsection"/>
      </w:pPr>
      <w:r>
        <w:t xml:space="preserve">(1)</w:t>
      </w:r>
      <w:r>
        <w:t xml:space="preserve"> </w:t>
      </w:r>
      <w:r>
        <w:t xml:space="preserve">An individual between the age of nineteen (19) and twenty-six (26) years, who formerly was in foster care, or an out-of-state equivalent to foster care, and was receiving Medicaid benefits at the time the individual's age exceeded the foster care, or out-of-state equivalent to foster care, shall attest, during the application process, that the individual was receiving Medicaid benefits at the time that the individual reached the age which exceeded the foster care, or out-of-state equivalent to foster care, age limit.</w:t>
      </w:r>
    </w:p>
    <w:p>
      <w:pPr>
        <w:pStyle w:val="kar_subsection"/>
      </w:pPr>
      <w:r>
        <w:t xml:space="preserve">(2)</w:t>
      </w:r>
      <w:r>
        <w:t xml:space="preserve"> </w:t>
      </w:r>
      <w:r>
        <w:t xml:space="preserve">An individual who does not attest as established in subsection (1) of this section shall not be eligible for Medicaid benefits under this administrative regulation.</w:t>
      </w:r>
    </w:p>
    <w:p>
      <w:pPr>
        <w:pStyle w:val="kar_section"/>
      </w:pPr>
      <w:r>
        <w:t xml:space="preserve">Section 5.</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ection"/>
      </w:pPr>
      <w:r>
        <w:t xml:space="preserve">Section 6.</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for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7.</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 or</w:t>
      </w:r>
    </w:p>
    <w:p>
      <w:pPr>
        <w:pStyle w:val="kar_subparagraph"/>
      </w:pPr>
      <w:r>
        <w:t xml:space="preserve">2.</w:t>
      </w:r>
      <w:r>
        <w:t xml:space="preserve"> </w:t>
      </w:r>
      <w:r>
        <w:t xml:space="preserve">Under age twenty-two (22) if the individual was receiving inpatient services on his or her 21st birthday; or</w:t>
      </w:r>
    </w:p>
    <w:p>
      <w:pPr>
        <w:pStyle w:val="kar_paragraph"/>
      </w:pPr>
      <w:r>
        <w:t xml:space="preserve">(c)</w:t>
      </w:r>
      <w:r>
        <w:t xml:space="preserve"> </w:t>
      </w:r>
      <w:r>
        <w:t xml:space="preserve">Patient in a nursing facility classified by the Medicaid program as an institution for mental diseases.</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benefits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1-855- 459-6328; or</w:t>
      </w:r>
    </w:p>
    <w:p>
      <w:pPr>
        <w:pStyle w:val="kar_subparagraph"/>
      </w:pPr>
      <w:r>
        <w:t xml:space="preserve">2.</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Office of Health Benefits Exchange, 12 Mill Creek, Frankfort, Kentucky 40601;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An individual shall attest in accordance with Section 4 of this administrative regulation when applying for Medicaid benefits.</w:t>
      </w:r>
    </w:p>
    <w:p>
      <w:pPr>
        <w:pStyle w:val="kar_subsection"/>
      </w:pPr>
      <w:r>
        <w:t xml:space="preserve">(3)</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by the department or other entity involved in processing the given application within forty-five (45) days of application submittal.</w:t>
      </w:r>
    </w:p>
    <w:p>
      <w:pPr>
        <w:pStyle w:val="kar_paragraph"/>
      </w:pPr>
      <w:r>
        <w:t xml:space="preserve">(b)</w:t>
      </w:r>
      <w:r>
        <w:t xml:space="preserve"> </w:t>
      </w:r>
      <w:r>
        <w:t xml:space="preserve">If a trusted source indicates that an applicant is incarcerated, a request for additional information shall be generated by the department or other entity involved in processing the application requesting verification of the applicant's incarceration dates or status.</w:t>
      </w:r>
    </w:p>
    <w:p>
      <w:pPr>
        <w:pStyle w:val="kar_paragraph"/>
      </w:pPr>
      <w:r>
        <w:t xml:space="preserve">(c)</w:t>
      </w:r>
      <w:r>
        <w:t xml:space="preserve"> </w:t>
      </w:r>
      <w:r>
        <w:t xml:space="preserve">If an applicant fails to provide information in response to a request for additional information within forty-five (45) days of the receipt of the request, the application shall be denied.</w:t>
      </w:r>
    </w:p>
    <w:p>
      <w:pPr>
        <w:pStyle w:val="kar_section"/>
      </w:pPr>
      <w:r>
        <w:t xml:space="preserve">Section 9.</w:t>
      </w:r>
      <w:r>
        <w:t xml:space="preserve"> </w:t>
      </w:r>
      <w:r>
        <w:t xml:space="preserve">Continuous Eligibility for Children.</w:t>
      </w:r>
    </w:p>
    <w:p>
      <w:pPr>
        <w:pStyle w:val="kar_subsection"/>
      </w:pPr>
      <w:r>
        <w:t xml:space="preserve">(1)</w:t>
      </w:r>
      <w:r>
        <w:t xml:space="preserve"> </w:t>
      </w:r>
      <w:r>
        <w:t xml:space="preserve">An individual who is between the age of nineteen (19) and twenty-six (26) who aged out of foster care, or an out-of-state equivalent to foster care, while receiving Medicaid coverage shall receive continuous eligibility, consistent with 42 C.F.R. 435.926.</w:t>
      </w:r>
    </w:p>
    <w:p>
      <w:pPr>
        <w:pStyle w:val="kar_subsection"/>
      </w:pPr>
      <w:r>
        <w:t xml:space="preserve">(2)</w:t>
      </w:r>
      <w:r>
        <w:t xml:space="preserve"> </w:t>
      </w:r>
      <w:r>
        <w:t xml:space="preserve">The continuous eligibility period for an individual who is between the age of nineteen (19) and twenty-six (26) who aged out of foster care, or an out-of-state equivalent to foster care, while receiving Medicaid coverage recipient shall be for a period of twelve (12) months.</w:t>
      </w:r>
    </w:p>
    <w:p>
      <w:pPr>
        <w:pStyle w:val="kar_subsection"/>
      </w:pPr>
      <w:r>
        <w:t xml:space="preserve">(3)</w:t>
      </w:r>
      <w:r>
        <w:t xml:space="preserve"> </w:t>
      </w:r>
      <w:r>
        <w:t xml:space="preserve">The eligibility during a continuous eligibility period of an individual who is between the age of nineteen (19) and twenty-six (26) who aged out of foster care, or an out-of-state equivalent to foster care, while receiving Medicaid coverage shall only be terminated under the following circumstances:</w:t>
      </w:r>
    </w:p>
    <w:p>
      <w:pPr>
        <w:pStyle w:val="kar_paragraph"/>
      </w:pPr>
      <w:r>
        <w:t xml:space="preserve">(a)</w:t>
      </w:r>
      <w:r>
        <w:t xml:space="preserve"> </w:t>
      </w:r>
      <w:r>
        <w:t xml:space="preserve">The individual becomes older than twenty (26) during the continuous eligibility period.</w:t>
      </w:r>
    </w:p>
    <w:p>
      <w:pPr>
        <w:pStyle w:val="kar_paragraph"/>
      </w:pPr>
      <w:r>
        <w:t xml:space="preserve">(b)</w:t>
      </w:r>
      <w:r>
        <w:t xml:space="preserve"> </w:t>
      </w:r>
      <w:r>
        <w:t xml:space="preserve">The individual voluntarily requests that the eligibility be terminated;</w:t>
      </w:r>
    </w:p>
    <w:p>
      <w:pPr>
        <w:pStyle w:val="kar_paragraph"/>
      </w:pPr>
      <w:r>
        <w:t xml:space="preserve">(c)</w:t>
      </w:r>
      <w:r>
        <w:t xml:space="preserve"> </w:t>
      </w:r>
      <w:r>
        <w:t xml:space="preserve">The individual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individual; or</w:t>
      </w:r>
    </w:p>
    <w:p>
      <w:pPr>
        <w:pStyle w:val="kar_paragraph"/>
      </w:pPr>
      <w:r>
        <w:t xml:space="preserve">(e)</w:t>
      </w:r>
      <w:r>
        <w:t xml:space="preserve"> </w:t>
      </w:r>
      <w:r>
        <w:t xml:space="preserve">The death of the individual.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10.</w:t>
      </w:r>
      <w:r>
        <w:t xml:space="preserve"> </w:t>
      </w:r>
      <w:r>
        <w:t xml:space="preserve">Adverse Action, Notice, and Appeals. The adverse action, notice, and appeals provisions established in 907 KAR 20:060 shall apply to former foster care, or out-of-state equivalent, individuals between the age of nineteen (19) and twenty-six (26) who aged out of foster care, or an out-of-state equivalent to foster care, while receiving Medicaid coverage.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f2f823cf64b42" /><Relationship Type="http://schemas.openxmlformats.org/officeDocument/2006/relationships/settings" Target="/word/settings.xml" Id="R5efb752cf7dd4369" /></Relationships>
</file>