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e6b9cfba9c45b3" /></Relationships>
</file>

<file path=word/document.xml><?xml version="1.0" encoding="utf-8"?>
<w:document xmlns:w="http://schemas.openxmlformats.org/wordprocessingml/2006/main">
  <w:body>
    <w:p>
      <w:pPr>
        <w:pStyle w:val="kar_citation"/>
      </w:pPr>
      <w:r>
        <w:t>201 KAR 20:478.</w:t>
      </w:r>
      <w:r>
        <w:t xml:space="preserve"> </w:t>
      </w:r>
      <w:r>
        <w:t xml:space="preserve">Dialysis technician scope of practice, discipline, and miscellaneous requirements.</w:t>
      </w:r>
    </w:p>
    <w:p>
      <w:pPr>
        <w:pStyle w:val="kar_markup_metadata"/>
      </w:pPr>
      <w:r>
        <w:t xml:space="preserve">RELATES TO: </w:t>
      </w:r>
      <w:r>
        <w:t xml:space="preserve">KRS 314.021,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scope of practice and disciplinary procedures for dialysis technicians.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an advanced practice registered nurse, a physician, or a physician's assistant:</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t xml:space="preserve">(b)</w:t>
      </w:r>
      <w:r>
        <w:t xml:space="preserve"> </w:t>
      </w:r>
      <w:r>
        <w:t xml:space="preserve">Preparation of catheter ports access, including connection and disconnection, and site care of percutaneously or surgically inserted central venous catheters, if the dialysis technician has six (6) months experience that includes training and skills validation regarding central venous catheters;</w:t>
      </w:r>
    </w:p>
    <w:p>
      <w:pPr>
        <w:pStyle w:val="kar_paragraph"/>
      </w:pPr>
      <w:r>
        <w:t xml:space="preserve">(c)</w:t>
      </w:r>
      <w:r>
        <w:t xml:space="preserve"> </w:t>
      </w:r>
      <w:r>
        <w:t xml:space="preserve">Initiating, delivering, or discontinuing dialysis care;</w:t>
      </w:r>
    </w:p>
    <w:p>
      <w:pPr>
        <w:pStyle w:val="kar_paragraph"/>
      </w:pPr>
      <w:r>
        <w:t xml:space="preserve">(d)</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practice registered nurse.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t xml:space="preserve">(e)</w:t>
      </w:r>
      <w:r>
        <w:t xml:space="preserve"> </w:t>
      </w:r>
      <w:r>
        <w:t xml:space="preserve">Assistance to the registered nurse in data collection;</w:t>
      </w:r>
    </w:p>
    <w:p>
      <w:pPr>
        <w:pStyle w:val="kar_paragraph"/>
      </w:pPr>
      <w:r>
        <w:t xml:space="preserve">(f)</w:t>
      </w:r>
      <w:r>
        <w:t xml:space="preserve"> </w:t>
      </w:r>
      <w:r>
        <w:t xml:space="preserve">Obtaining a blood specimen via a dialysis line or a peripheral access site;</w:t>
      </w:r>
    </w:p>
    <w:p>
      <w:pPr>
        <w:pStyle w:val="kar_paragraph"/>
      </w:pPr>
      <w:r>
        <w:t xml:space="preserve">(g)</w:t>
      </w:r>
      <w:r>
        <w:t xml:space="preserve"> </w:t>
      </w:r>
      <w:r>
        <w:t xml:space="preserve">Responding to complications that arise in conjunction with dialysis care; and</w:t>
      </w:r>
    </w:p>
    <w:p>
      <w:pPr>
        <w:pStyle w:val="kar_paragraph"/>
      </w:pPr>
      <w:r>
        <w:t xml:space="preserve">(h)</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determined by the registered nurse to be critical, fluctuating, unstable, or unpredictable;</w:t>
      </w:r>
    </w:p>
    <w:p>
      <w:pPr>
        <w:pStyle w:val="kar_paragraph"/>
      </w:pPr>
      <w:r>
        <w:t xml:space="preserve">(b)</w:t>
      </w:r>
      <w:r>
        <w:t xml:space="preserve"> </w:t>
      </w:r>
      <w:r>
        <w:t xml:space="preserve">The preparation of catheter ports, access, including connection and disconnection, and site care of, percutaneously or surgically inserted central venous catheters, except as authorized in Section 1(1)(b) of this administrative regulation; and</w:t>
      </w:r>
    </w:p>
    <w:p>
      <w:pPr>
        <w:pStyle w:val="kar_paragraph"/>
      </w:pPr>
      <w:r>
        <w:t xml:space="preserve">(c)</w:t>
      </w:r>
      <w:r>
        <w:t xml:space="preserve"> </w:t>
      </w:r>
      <w:r>
        <w:t xml:space="preserve">The administration of blood and blood products.</w:t>
      </w:r>
    </w:p>
    <w:p>
      <w:pPr>
        <w:pStyle w:val="kar_section"/>
      </w:pPr>
      <w:r>
        <w:t xml:space="preserve">Section 2.</w:t>
      </w:r>
      <w:r>
        <w:t xml:space="preserve"> </w:t>
      </w:r>
      <w:r>
        <w:t xml:space="preserve">Discipline of a Dialysis Technician.</w:t>
      </w:r>
    </w:p>
    <w:p>
      <w:pPr>
        <w:pStyle w:val="kar_subsection"/>
      </w:pPr>
      <w:r>
        <w:t xml:space="preserve">(1)</w:t>
      </w:r>
      <w:r>
        <w:t xml:space="preserve"> </w:t>
      </w:r>
      <w:r>
        <w:t xml:space="preserve">The board shall have the authority to discipline a dialysis technician (DT) or a dialysis technician applicant (DTA) for:</w:t>
      </w:r>
    </w:p>
    <w:p>
      <w:pPr>
        <w:pStyle w:val="kar_paragraph"/>
      </w:pPr>
      <w:r>
        <w:t xml:space="preserve">(a)</w:t>
      </w:r>
      <w:r>
        <w:t xml:space="preserve"> </w:t>
      </w:r>
      <w:r>
        <w:t xml:space="preserve">Failure to safely and competently perform the duties of a DT or DTA as established in this administrative regulation;</w:t>
      </w:r>
    </w:p>
    <w:p>
      <w:pPr>
        <w:pStyle w:val="kar_paragraph"/>
      </w:pPr>
      <w:r>
        <w:t xml:space="preserve">(b)</w:t>
      </w:r>
      <w:r>
        <w:t xml:space="preserve"> </w:t>
      </w:r>
      <w:r>
        <w:t xml:space="preserve">Practicing beyond the scope of practice as established in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Use, or impairment as a consequence of use, of alcohol or drugs while on duty as a dialysis technician, dialysis technician trainee, or dialysis technician applicant;</w:t>
      </w:r>
    </w:p>
    <w:p>
      <w:pPr>
        <w:pStyle w:val="kar_paragraph"/>
      </w:pPr>
      <w:r>
        <w:t xml:space="preserve">(g)</w:t>
      </w:r>
      <w:r>
        <w:t xml:space="preserve"> </w:t>
      </w:r>
      <w:r>
        <w:t xml:space="preserve">Possession or use of a Schedule I controlled substance;</w:t>
      </w:r>
    </w:p>
    <w:p>
      <w:pPr>
        <w:pStyle w:val="kar_paragraph"/>
      </w:pPr>
      <w:r>
        <w:t xml:space="preserve">(h)</w:t>
      </w:r>
      <w:r>
        <w:t xml:space="preserve"> </w:t>
      </w:r>
      <w:r>
        <w:t xml:space="preserve">Personal misuse or misappropriation for use of others of any drug placed in the custody of the DT or DTA for administration;</w:t>
      </w:r>
    </w:p>
    <w:p>
      <w:pPr>
        <w:pStyle w:val="kar_paragraph"/>
      </w:pPr>
      <w:r>
        <w:t xml:space="preserve">(i)</w:t>
      </w:r>
      <w:r>
        <w:t xml:space="preserve"> </w:t>
      </w:r>
      <w:r>
        <w:t xml:space="preserve">Falsifying or in a negligent manner making incorrect entries or failing to make essential entries on essential records;</w:t>
      </w:r>
    </w:p>
    <w:p>
      <w:pPr>
        <w:pStyle w:val="kar_paragraph"/>
      </w:pPr>
      <w:r>
        <w:t xml:space="preserve">(j)</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(k)</w:t>
      </w:r>
      <w:r>
        <w:t xml:space="preserve"> </w:t>
      </w:r>
      <w:r>
        <w:t xml:space="preserve">Practicing without filing an Application for Dialysis Technician Credential or without holding a dialysis technician credential;</w:t>
      </w:r>
    </w:p>
    <w:p>
      <w:pPr>
        <w:pStyle w:val="kar_paragraph"/>
      </w:pPr>
      <w:r>
        <w:t xml:space="preserve">(l)</w:t>
      </w:r>
      <w:r>
        <w:t xml:space="preserve"> </w:t>
      </w:r>
      <w:r>
        <w:t xml:space="preserve">Abuse of a patient;</w:t>
      </w:r>
    </w:p>
    <w:p>
      <w:pPr>
        <w:pStyle w:val="kar_paragraph"/>
      </w:pPr>
      <w:r>
        <w:t xml:space="preserve">(m)</w:t>
      </w:r>
      <w:r>
        <w:t xml:space="preserve"> </w:t>
      </w:r>
      <w:r>
        <w:t xml:space="preserve">Theft of facility or patient property;</w:t>
      </w:r>
    </w:p>
    <w:p>
      <w:pPr>
        <w:pStyle w:val="kar_paragraph"/>
      </w:pPr>
      <w:r>
        <w:t xml:space="preserve">(n)</w:t>
      </w:r>
      <w:r>
        <w:t xml:space="preserve"> </w:t>
      </w:r>
      <w:r>
        <w:t xml:space="preserve">Having disciplinary action on a professional or business license;</w:t>
      </w:r>
    </w:p>
    <w:p>
      <w:pPr>
        <w:pStyle w:val="kar_paragraph"/>
      </w:pPr>
      <w:r>
        <w:t xml:space="preserve">(o)</w:t>
      </w:r>
      <w:r>
        <w:t xml:space="preserve"> </w:t>
      </w:r>
      <w:r>
        <w:t xml:space="preserve">Violating any lawful order or directive previously entered by the board;</w:t>
      </w:r>
    </w:p>
    <w:p>
      <w:pPr>
        <w:pStyle w:val="kar_paragraph"/>
      </w:pPr>
      <w:r>
        <w:t xml:space="preserve">(p)</w:t>
      </w:r>
      <w:r>
        <w:t xml:space="preserve"> </w:t>
      </w:r>
      <w:r>
        <w:t xml:space="preserve">Violating any applicable requirement of KRS Chapter 314 or 201 KAR Chapter 20;</w:t>
      </w:r>
    </w:p>
    <w:p>
      <w:pPr>
        <w:pStyle w:val="kar_paragraph"/>
      </w:pPr>
      <w:r>
        <w:t xml:space="preserve">(q)</w:t>
      </w:r>
      <w:r>
        <w:t xml:space="preserve"> </w:t>
      </w:r>
      <w:r>
        <w:t xml:space="preserve">Having been listed on the nurse aide abuse registry with a substantiated finding of abuse, neglect, or misappropriation of property; or</w:t>
      </w:r>
    </w:p>
    <w:p>
      <w:pPr>
        <w:pStyle w:val="kar_paragraph"/>
      </w:pPr>
      <w:r>
        <w:t xml:space="preserve">(r)</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3.</w:t>
      </w:r>
      <w:r>
        <w:t xml:space="preserve"> </w:t>
      </w:r>
      <w:r>
        <w:t xml:space="preserve">Miscellaneous Requirements.</w:t>
      </w:r>
    </w:p>
    <w:p>
      <w:pPr>
        <w:pStyle w:val="kar_subsection"/>
      </w:pPr>
      <w:r>
        <w:t xml:space="preserve">(1)</w:t>
      </w:r>
      <w:r>
        <w:t xml:space="preserve"> </w:t>
      </w:r>
      <w:r>
        <w:t xml:space="preserve">Any person credentialed by the board as a dialysis technician shall maintain a current mailing address and email address with the board and immediately notify the board in writing of a change of mailing address or email address.</w:t>
      </w:r>
    </w:p>
    <w:p>
      <w:pPr>
        <w:pStyle w:val="kar_subsection"/>
      </w:pPr>
      <w:r>
        <w:t xml:space="preserve">(2)</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t xml:space="preserve">Any dialysis technician credentialed by the board shall, within ninety (90) days of entry of the final judgment, notify the board in writing of any misdemeanor or felony conviction in this or any other jurisdiction.</w:t>
      </w:r>
    </w:p>
    <w:p>
      <w:pPr>
        <w:pStyle w:val="kar_subsection"/>
      </w:pPr>
      <w:r>
        <w:t xml:space="preserve">(4)</w:t>
      </w:r>
      <w:r>
        <w:t xml:space="preserve"> </w:t>
      </w:r>
      <w:r>
        <w:t xml:space="preserve">Any dialysis technician credentialed by the board shall, within ninety (90) days of entry of a sanction specified in this subsection,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is denied.</w:t>
      </w:r>
    </w:p>
    <w:p>
      <w:pPr>
        <w:pStyle w:val="kar_subsection"/>
      </w:pPr>
      <w:r>
        <w:t xml:space="preserve">(5)</w:t>
      </w:r>
      <w:r>
        <w:t xml:space="preserve"> </w:t>
      </w:r>
      <w:r>
        <w:t xml:space="preserve">If the board has reasonable cause to believe that any DT or DTA is unable to practice with reasonable skill and safety or has abused alcohol or drugs, it shall require the person to submit to a substance use disorder evaluation or a mental or physical examination by a board approved practitioner.</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substance use disorder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substance use disorder evaluation, mental examination, or physical examination ordered by the board.</w:t>
      </w:r>
    </w:p>
    <w:p>
      <w:pPr>
        <w:pStyle w:val="kar_paragraph"/>
      </w:pPr>
      <w:r>
        <w:t xml:space="preserve">(c)</w:t>
      </w:r>
      <w:r>
        <w:t xml:space="preserve"> </w:t>
      </w:r>
      <w:r>
        <w:t xml:space="preserve">Upon failure of the dialysis technician to submit to a substance use disorder evaluation, mental examination, or physical examination ordered by the board, unless due to circumstances beyond the person's control, the board shall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Due process procedures, including appeal, pertaining to this administrative regulation shall be conducted in accordance with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55b75f7b374c31" /><Relationship Type="http://schemas.openxmlformats.org/officeDocument/2006/relationships/settings" Target="/word/settings.xml" Id="R8ba083af1ef64ba3" /></Relationships>
</file>