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a48cb1937e41a6" /></Relationships>
</file>

<file path=word/document.xml><?xml version="1.0" encoding="utf-8"?>
<w:document xmlns:w="http://schemas.openxmlformats.org/wordprocessingml/2006/main">
  <w:body>
    <w:p>
      <w:pPr>
        <w:pStyle w:val="kar_citation"/>
      </w:pPr>
      <w:r>
        <w:t>505 KAR 1:240.</w:t>
      </w:r>
      <w:r>
        <w:t xml:space="preserve"> </w:t>
      </w:r>
      <w:r>
        <w:t xml:space="preserve">Dietary services.</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requirements for dietary services for group homes, youth development centers, and juvenile detention centers.</w:t>
      </w:r>
    </w:p>
    <w:p>
      <w:pPr>
        <w:pStyle w:val="kar_section"/>
      </w:pPr>
      <w:r>
        <w:t xml:space="preserve">Section 1.</w:t>
      </w:r>
      <w:r>
        <w:t xml:space="preserve"> </w:t>
      </w:r>
      <w:r>
        <w:t xml:space="preserve">Dietary Services.</w:t>
      </w:r>
    </w:p>
    <w:p>
      <w:pPr>
        <w:pStyle w:val="kar_subsection"/>
      </w:pPr>
      <w:r>
        <w:t xml:space="preserve">(1)</w:t>
      </w:r>
      <w:r>
        <w:t xml:space="preserve"> </w:t>
      </w:r>
      <w:r>
        <w:t xml:space="preserve">For groups homes, youth development centers, and juvenile detention centers, a facility shall provide a dietician approved, nutritionally adequate menu with options to accommodate medical and religious requirements of individual juveniles.</w:t>
      </w:r>
    </w:p>
    <w:p>
      <w:pPr>
        <w:pStyle w:val="kar_subsection"/>
      </w:pPr>
      <w:r>
        <w:t xml:space="preserve">(2)</w:t>
      </w:r>
      <w:r>
        <w:t xml:space="preserve"> </w:t>
      </w:r>
      <w:r>
        <w:t xml:space="preserve">A juvenile shall be provided three meals each day, two of which shall be hot meals. The last meal of the day and breakfast shall be no more than fourteen (14) hours apart except during planned activities and holidays.</w:t>
      </w:r>
    </w:p>
    <w:p>
      <w:pPr>
        <w:pStyle w:val="kar_subsection"/>
      </w:pPr>
      <w:r>
        <w:t xml:space="preserve">(3)</w:t>
      </w:r>
      <w:r>
        <w:t xml:space="preserve"> </w:t>
      </w:r>
      <w:r>
        <w:t xml:space="preserve">A juvenile shall be provided three (3) snacks each day.</w:t>
      </w:r>
    </w:p>
    <w:p>
      <w:pPr>
        <w:pStyle w:val="kar_section"/>
      </w:pPr>
      <w:r>
        <w:t xml:space="preserve">Section 2.</w:t>
      </w:r>
      <w:r>
        <w:t xml:space="preserve"> </w:t>
      </w:r>
      <w:r>
        <w:t xml:space="preserve">Discipline. A meal, snack, or beverage shall not be withheld from a juvenile or altered for any disciplinary purpose.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240;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944ec6a6840ef" /><Relationship Type="http://schemas.openxmlformats.org/officeDocument/2006/relationships/settings" Target="/word/settings.xml" Id="R8c67369d71184bfe" /></Relationships>
</file>