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476627d5694929" /></Relationships>
</file>

<file path=word/document.xml><?xml version="1.0" encoding="utf-8"?>
<w:document xmlns:w="http://schemas.openxmlformats.org/wordprocessingml/2006/main">
  <w:body>
    <w:p>
      <w:pPr>
        <w:pStyle w:val="kar_citation"/>
      </w:pPr>
      <w:r>
        <w:t>45 KAR 1:040.</w:t>
      </w:r>
      <w:r>
        <w:t xml:space="preserve"> </w:t>
      </w:r>
      <w:r>
        <w:t xml:space="preserve">Audits of county fee officials.</w:t>
      </w:r>
    </w:p>
    <w:p>
      <w:pPr>
        <w:pStyle w:val="kar_markup_metadata"/>
      </w:pPr>
      <w:r>
        <w:t xml:space="preserve">RELATES TO: </w:t>
      </w:r>
      <w:r>
        <w:t xml:space="preserve">KRS 43.070, 43.075, 64.530, 64.810, 68.210</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counties and elected county officials. This administrative regulation establishes the auditing standards, procedures, and formats for county fee officials'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administered by each county fee official shall be conducted and reported in accordance with:</w:t>
      </w:r>
    </w:p>
    <w:p>
      <w:pPr>
        <w:pStyle w:val="kar_subsection"/>
      </w:pPr>
      <w:r>
        <w:t xml:space="preserve">(1)</w:t>
      </w:r>
      <w:r>
        <w:t xml:space="preserve"> </w:t>
      </w:r>
      <w:r>
        <w:t xml:space="preserve">Generally accepted auditing standards, referenced in 201 KAR 1:290;</w:t>
      </w:r>
    </w:p>
    <w:p>
      <w:pPr>
        <w:pStyle w:val="kar_subsection"/>
      </w:pPr>
      <w:r>
        <w:t xml:space="preserve">(2)</w:t>
      </w:r>
      <w:r>
        <w:t xml:space="preserve"> </w:t>
      </w:r>
      <w:r>
        <w:t xml:space="preserve">Generally accepted government auditing standards, referenced in 201 KAR 1:290; and</w:t>
      </w:r>
    </w:p>
    <w:p>
      <w:pPr>
        <w:pStyle w:val="kar_subsection"/>
      </w:pPr>
      <w:r>
        <w:t xml:space="preserve">(3)</w:t>
      </w:r>
      <w:r>
        <w:t xml:space="preserve"> </w:t>
      </w:r>
      <w:r>
        <w:t xml:space="preserve">The "Audit Program for County Fee Officials," issued by the Auditor of Public Accounts, February 13, 2023.</w:t>
      </w:r>
    </w:p>
    <w:p>
      <w:pPr>
        <w:pStyle w:val="kar_section"/>
      </w:pPr>
      <w:r>
        <w:t xml:space="preserve">Section 3.</w:t>
      </w:r>
      <w:r>
        <w:t xml:space="preserve"> </w:t>
      </w:r>
      <w:r>
        <w:t xml:space="preserve">Auditor's Independent Judgment.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fee official shall be an audit report that provides an opinion on whether the financial statements of the fee official present fairly, in all material respects, the receipts, disbursements, and excess fees.</w:t>
      </w:r>
    </w:p>
    <w:p>
      <w:pPr>
        <w:pStyle w:val="kar_subsection"/>
      </w:pPr>
      <w:r>
        <w:t xml:space="preserve">(2)</w:t>
      </w:r>
      <w:r>
        <w:t xml:space="preserve"> </w:t>
      </w:r>
      <w:r>
        <w:t xml:space="preserve">An auditor shall make tests sufficient to determine whether:</w:t>
      </w:r>
    </w:p>
    <w:p>
      <w:pPr>
        <w:pStyle w:val="kar_paragraph"/>
      </w:pPr>
      <w:r>
        <w:t xml:space="preserve">(a)</w:t>
      </w:r>
      <w:r>
        <w:t xml:space="preserve"> </w:t>
      </w:r>
      <w:r>
        <w:t xml:space="preserve">The fee official has complied with the requirements of the uniform system of accounts adopted under KRS 64.530 and68.210;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fee official has complied with all other legal requirements relating to the management of public funds by his or her office.</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fee officials' audits shall be allowable as reasonable and necessary expenses of a county or county fee official if the independent accountant's audit has been performed and reported in compliance with the standards, procedures, and formats promulgated by this administrative regulation.</w:t>
      </w:r>
    </w:p>
    <w:p>
      <w:pPr>
        <w:pStyle w:val="kar_subsection"/>
      </w:pPr>
      <w:r>
        <w:t xml:space="preserve">(2)</w:t>
      </w:r>
      <w:r>
        <w:t xml:space="preserve"> </w:t>
      </w:r>
      <w:r>
        <w:t xml:space="preserve">A fee official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fee official's audit.</w:t>
      </w:r>
    </w:p>
    <w:p>
      <w:pPr>
        <w:pStyle w:val="kar_subsection"/>
      </w:pPr>
      <w:r>
        <w:t xml:space="preserve">(3)</w:t>
      </w:r>
      <w:r>
        <w:t xml:space="preserve"> </w:t>
      </w:r>
      <w:r>
        <w:t xml:space="preserve">Failure by an independent certified public accountant to comply with the Audit Program for County Fee Officials and this administrative regulation, shall disqualify him from conducting fee officials'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"Audit Program for County Fee Officials," Auditor of Public Accounts, February 13, 2023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 or online at https://www.auditor.ky.gov/cpatools/Pages/adminregs.aspx.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1693; 2196; eff. 1-10-1992; 22 Ky.R. 1327; eff. 3-7-1996; 31 Ky.R. 787; 1050; eff. 1-4-2005; 33 Ky.R. 1423; 2-2-2007; 44 Ky.R. 260; eff. 11-3-2017; 49 Ky.R. 1958; 50 Ky.R. 19; eff. 10-3-2023.)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24192d3514140" /><Relationship Type="http://schemas.openxmlformats.org/officeDocument/2006/relationships/settings" Target="/word/settings.xml" Id="R4602ac3efaeb4114" /></Relationships>
</file>