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0e8a7a536ea4907" /></Relationships>
</file>

<file path=word/document.xml><?xml version="1.0" encoding="utf-8"?>
<w:document xmlns:w="http://schemas.openxmlformats.org/wordprocessingml/2006/main">
  <w:body>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344.190</w:t>
      </w:r>
    </w:p>
    <w:p>
      <w:pPr>
        <w:pStyle w:val="kar_markup_metadata"/>
      </w:pPr>
      <w:r>
        <w:t xml:space="preserve">STATUTORY AUTHORITY: </w:t>
      </w:r>
      <w:r>
        <w:t xml:space="preserve">KRS 13A.100, 344.190(14)</w:t>
      </w:r>
    </w:p>
    <w:p>
      <w:pPr>
        <w:pStyle w:val="kar_markup_metadata"/>
      </w:pPr>
      <w:r>
        <w:t xml:space="preserve">NECESSITY, FUNCTION, AND CONFORMITY: </w:t>
      </w:r>
      <w:r>
        <w:t xml:space="preserve">This administrative regulation is necessary to establish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 such as the Equal Employment Opportunity Poster.</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 such as the Public Accommodations Poster.</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 such as the Fair Housing Poster.</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Brochure. A person or entity engaged in real estate or real estate-related transactions shall provide to owners and customers at the time of sale, purchase, rental, insuring or financing of real property, a copy of the Fair Housing Brochure.</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Poster";</w:t>
      </w:r>
    </w:p>
    <w:p>
      <w:pPr>
        <w:pStyle w:val="kar_paragraph"/>
      </w:pPr>
      <w:r>
        <w:t xml:space="preserve">(b)</w:t>
      </w:r>
      <w:r>
        <w:t xml:space="preserve"> </w:t>
      </w:r>
      <w:r>
        <w:t xml:space="preserve">"Public Accommodations Poster";</w:t>
      </w:r>
    </w:p>
    <w:p>
      <w:pPr>
        <w:pStyle w:val="kar_paragraph"/>
      </w:pPr>
      <w:r>
        <w:t xml:space="preserve">(c)</w:t>
      </w:r>
      <w:r>
        <w:t xml:space="preserve"> </w:t>
      </w:r>
      <w:r>
        <w:t xml:space="preserve">"Fair Housing Poster";</w:t>
      </w:r>
    </w:p>
    <w:p>
      <w:pPr>
        <w:pStyle w:val="kar_paragraph"/>
      </w:pPr>
      <w:r>
        <w:t xml:space="preserve">(d)</w:t>
      </w:r>
      <w:r>
        <w:t xml:space="preserve"> </w:t>
      </w:r>
      <w:r>
        <w:t xml:space="preserve">"Fair Housing Brochure".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law,[at the Office of the Kentucky Commission on Human Rights, 332 West Broadway, Suite 1400, Louisville, Kentucky 40202, Monday through Friday, 8:00 a.m. to 4:30 p.m.; or from the Kentucky Commission on Human Rights Web site at https://kchr.ky.gov/Resources/Pages/Brochures-and-Posters.aspx.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12f552389f47e1" /><Relationship Type="http://schemas.openxmlformats.org/officeDocument/2006/relationships/settings" Target="/word/settings.xml" Id="R667adc599c824a9f" /></Relationships>
</file>