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96990d2ced4192" /></Relationships>
</file>

<file path=word/document.xml><?xml version="1.0" encoding="utf-8"?>
<w:document xmlns:w="http://schemas.openxmlformats.org/wordprocessingml/2006/main">
  <w:body>
    <w:p>
      <w:pPr>
        <w:pStyle w:val="kar_citation"/>
      </w:pPr>
      <w:r>
        <w:t>30 KAR 10:060.</w:t>
      </w:r>
      <w:r>
        <w:t xml:space="preserve"> </w:t>
      </w:r>
      <w:r>
        <w:t xml:space="preserve">Release of participant information to criminal justice officials or agencies.</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pPr>
      <w:r>
        <w:t xml:space="preserve">Section 1.</w:t>
      </w:r>
      <w:r>
        <w:t xml:space="preserve"> </w:t>
      </w:r>
      <w:r>
        <w:t xml:space="preserve">Expedited release of participant information shall be granted in response to a written request setting forth the reason(s) requiring the expedited release of information to the criminal justice agency. The request must be on agency letterhead and signed by the employee of the criminal justice agency requesting such information and his or her direct supervisor or acting supervisor if the employee's direct supervisor is unavailable.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If the participant indicates on their application he/she has reason to believe he or she is a victim of domestic violence, sexual assault, trafficking or stalking perpetrated by an employee of a law enforcement agency, the letter must be accompanied by a court order for release of records in the program participant's file.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e7092dd2804829" /><Relationship Type="http://schemas.openxmlformats.org/officeDocument/2006/relationships/settings" Target="/word/settings.xml" Id="Rbff2cbc3a4ba40eb" /></Relationships>
</file>