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b56bb3c5324aee" /></Relationships>
</file>

<file path=word/document.xml><?xml version="1.0" encoding="utf-8"?>
<w:document xmlns:w="http://schemas.openxmlformats.org/wordprocessingml/2006/main">
  <w:body>
    <w:p>
      <w:pPr>
        <w:pStyle w:val="kar_citation"/>
      </w:pPr>
      <w:r>
        <w:t>30 KAR 10:100.</w:t>
      </w:r>
      <w:r>
        <w:t xml:space="preserve"> </w:t>
      </w:r>
      <w:r>
        <w:t xml:space="preserve">Attaining age of majority.</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implementing Ky Acts ch. 172. This administrative regulation implements Ky Acts ch. 172.</w:t>
      </w:r>
    </w:p>
    <w:p>
      <w:pPr>
        <w:pStyle w:val="kar_section"/>
      </w:pPr>
      <w:r>
        <w:t xml:space="preserve">Section 1.</w:t>
      </w:r>
      <w:r>
        <w:t xml:space="preserve"> </w:t>
      </w:r>
      <w:r>
        <w:t xml:space="preserve">When the Secretary of State becomes aware that a minor child participant has reached the age of eighteen (18), the Secretary of State will inform the minor child participant of options related to continued participation in the Safe at Home Program. These options include leaving the program and reapplying on their own behalf.</w:t>
      </w:r>
    </w:p>
    <w:p>
      <w:pPr>
        <w:pStyle w:val="kar_subsection"/>
      </w:pPr>
      <w:r>
        <w:t xml:space="preserve">(1)</w:t>
      </w:r>
      <w:r>
        <w:t xml:space="preserve"> </w:t>
      </w:r>
      <w:r>
        <w:t xml:space="preserve">In anticipation of the minor child participant's 18</w:t>
      </w:r>
      <w:r>
        <w:rPr>
          <w:vertAlign w:val="superscript"/>
        </w:rPr>
        <w:t xml:space="preserve">th</w:t>
      </w:r>
      <w:r>
        <w:t xml:space="preserve"> birthday, the Secretary of State will send an application packet via first class mail to the participant's address. The packet will include instructions on actions to be taken by age eighteen (18). The packet will include notice that if the participant does not respond within thirty (30) days they will be removed from the program, and mail forwarding will stop. If thirty (30) days pass without contact from the participant, the Secretary of State will mail a final notice that the participant's certification will be canceled if the participant fails to submit the Application for Certification within ten (10) days.</w:t>
      </w:r>
    </w:p>
    <w:p>
      <w:pPr>
        <w:pStyle w:val="kar_subsection"/>
      </w:pPr>
      <w:r>
        <w:t xml:space="preserve">(2)</w:t>
      </w:r>
      <w:r>
        <w:t xml:space="preserve"> </w:t>
      </w:r>
      <w:r>
        <w:t xml:space="preserve">The packet will include the application form.</w:t>
      </w:r>
    </w:p>
    <w:p>
      <w:pPr>
        <w:pStyle w:val="kar_subsection"/>
      </w:pPr>
      <w:r>
        <w:t xml:space="preserve">(3)</w:t>
      </w:r>
      <w:r>
        <w:t xml:space="preserve"> </w:t>
      </w:r>
      <w:r>
        <w:t xml:space="preserve">The Secretary of State shall renew the certification of a participant upon receipt of a properly completed application form.</w:t>
      </w:r>
    </w:p>
    <w:p>
      <w:pPr>
        <w:pStyle w:val="kar_subsection"/>
      </w:pPr>
      <w:r>
        <w:t xml:space="preserve">(4)</w:t>
      </w:r>
      <w:r>
        <w:t xml:space="preserve"> </w:t>
      </w:r>
      <w:r>
        <w:t xml:space="preserve">A participant who reaches age eighteen (18) and changes residence may reapply or withdraw.</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Program participants that have reached age eighteen (18) who have withdrawn or allowed certification to expire, may reapply on their own behalf.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6418b15d6042e3" /><Relationship Type="http://schemas.openxmlformats.org/officeDocument/2006/relationships/settings" Target="/word/settings.xml" Id="Ra8520dab198849e3" /></Relationships>
</file>