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c03a32ba841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10:090.</w:t>
      </w:r>
      <w:r>
        <w:t xml:space="preserve"> </w:t>
      </w:r>
      <w:r>
        <w:t xml:space="preserve">Exercise of program participant's privileges.</w:t>
      </w:r>
    </w:p>
    <w:p>
      <w:pPr>
        <w:pStyle w:val="kar_markup_metadata"/>
      </w:pPr>
      <w:r>
        <w:t xml:space="preserve">RELATES TO: </w:t>
      </w:r>
      <w:r>
        <w:t xml:space="preserve">Ky Acts ch. 172</w:t>
      </w:r>
    </w:p>
    <w:p>
      <w:pPr>
        <w:pStyle w:val="kar_markup_metadata"/>
      </w:pPr>
      <w:r>
        <w:t xml:space="preserve">STATUTORY AUTHORITY: </w:t>
      </w:r>
      <w:r>
        <w:t xml:space="preserve">Ky Acts ch. 172</w:t>
      </w:r>
    </w:p>
    <w:p>
      <w:pPr>
        <w:pStyle w:val="kar_markup_metadata"/>
      </w:pPr>
      <w:r>
        <w:t xml:space="preserve">NECESSITY, FUNCTION, AND CONFORMITY: </w:t>
      </w:r>
      <w:r>
        <w:t xml:space="preserve">Ky Acts ch. 172 authorizes the Secretary of State to promulgate administrative regulations implementing Ky Acts ch. 172. This administrative regulation implements Ky Acts ch. 172.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At the time any state or local government agency creates a new record or updates an existing record, a program participant may request that the agency use the substitute mailing address as the participant's residence, work and/or school address.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Program participants are solely responsible for requesting the use of a substitute address.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(3)</w:t>
      </w:r>
      <w:r>
        <w:t xml:space="preserve"> </w:t>
      </w:r>
      <w:r>
        <w:t xml:space="preserve">A program participant shall show his/her authorization card to the agency official creating a new record and request address confidentiality through the use of the substitute mailing address as it appears on the authorization card, in lieu of the actual location.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82422ba2a54286" /><Relationship Type="http://schemas.openxmlformats.org/officeDocument/2006/relationships/settings" Target="/word/settings.xml" Id="R52711f1a1b2d4b42" /></Relationships>
</file>