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434df5366d4512" /></Relationships>
</file>

<file path=word/document.xml><?xml version="1.0" encoding="utf-8"?>
<w:document xmlns:w="http://schemas.openxmlformats.org/wordprocessingml/2006/main">
  <w:body>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227.570, 227.580, 227.590, 227.600, 227.610, 227.620, 227.630, 227.990</w:t>
      </w:r>
    </w:p>
    <w:p>
      <w:pPr>
        <w:pStyle w:val="kar_markup_metadata"/>
      </w:pPr>
      <w:r>
        <w:t xml:space="preserve">STATUTORY AUTHORITY: </w:t>
      </w:r>
      <w:r>
        <w:t xml:space="preserve">KRS 227.570(1)(a), (2), (3), 227.580, 227.590, 227.620(4)(a)</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the standards for certificate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 and</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Retailer.</w:t>
      </w:r>
    </w:p>
    <w:p>
      <w:pPr>
        <w:pStyle w:val="kar_paragraph"/>
      </w:pPr>
      <w:r>
        <w:t xml:space="preserve">(a)</w:t>
      </w:r>
      <w:r>
        <w:t xml:space="preserve"> </w:t>
      </w:r>
      <w:r>
        <w:t xml:space="preserve">A manufactured home shall be exempt from seal requirements and a retailer shall be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certified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 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provide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for a fully 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3 of this administrative regulation. The proof of experience in Section 3(1)(a)7.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for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or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a 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w:t>
      </w:r>
    </w:p>
    <w:p>
      <w:pPr>
        <w:pStyle w:val="kar_paragraph"/>
      </w:pPr>
      <w:r>
        <w:t xml:space="preserve">(a)</w:t>
      </w:r>
      <w:r>
        <w:t xml:space="preserve"> </w:t>
      </w:r>
      <w:r>
        <w:t xml:space="preserve">Business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the manufacturing facility;</w:t>
      </w:r>
    </w:p>
    <w:p>
      <w:pPr>
        <w:pStyle w:val="kar_paragraph"/>
      </w:pPr>
      <w:r>
        <w:t xml:space="preserve">(e)</w:t>
      </w:r>
      <w:r>
        <w:t xml:space="preserve"> </w:t>
      </w:r>
      <w:r>
        <w:t xml:space="preserve">The number of facilities by virtue of the establishment of a new manufacturing facility; or</w:t>
      </w:r>
    </w:p>
    <w:p>
      <w:pPr>
        <w:pStyle w:val="kar_paragraph"/>
      </w:pPr>
      <w:r>
        <w:t xml:space="preserve">(f)</w:t>
      </w:r>
      <w:r>
        <w:t xml:space="preserve"> </w:t>
      </w:r>
      <w:r>
        <w:t xml:space="preserve">Principal officer of the firm.</w:t>
      </w:r>
    </w:p>
    <w:p>
      <w:pPr>
        <w:pStyle w:val="kar_subsection"/>
      </w:pPr>
      <w:r>
        <w:t xml:space="preserve">(4)</w:t>
      </w:r>
      <w:r>
        <w:t xml:space="preserve"> </w:t>
      </w:r>
      <w:r>
        <w:t xml:space="preserve">A change in ownership interest of less than twenty-five (25) percent of the company within a twelve (12) month period shall be reported at the time of the renewal of the certificate of acceptability.</w:t>
      </w:r>
    </w:p>
    <w:p>
      <w:pPr>
        <w:pStyle w:val="kar_subsection"/>
      </w:pPr>
      <w:r>
        <w:t xml:space="preserve">(5)</w:t>
      </w:r>
      <w:r>
        <w:t xml:space="preserve"> </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installer certification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t xml:space="preserve">4.</w:t>
      </w:r>
      <w:r>
        <w:t xml:space="preserve"> </w:t>
      </w:r>
      <w:r>
        <w:t xml:space="preserve">A passing score on the certified installer examination administered by the department;</w:t>
      </w:r>
    </w:p>
    <w:p>
      <w:pPr>
        <w:pStyle w:val="kar_subparagraph"/>
      </w:pPr>
      <w:r>
        <w:t xml:space="preserve">5.</w:t>
      </w:r>
      <w:r>
        <w:t xml:space="preserve"> </w:t>
      </w:r>
      <w:r>
        <w:t xml:space="preserve">A certificate verifying current worker's compensation insurance coverage or a notarized waiver of exemption;</w:t>
      </w:r>
    </w:p>
    <w:p>
      <w:pPr>
        <w:pStyle w:val="kar_subparagraph"/>
      </w:pPr>
      <w:r>
        <w:t xml:space="preserve">6.</w:t>
      </w:r>
      <w:r>
        <w:t xml:space="preserve"> </w:t>
      </w:r>
      <w:r>
        <w:t xml:space="preserve">Proof of general liability insurance coverage in an amount not less than $250,000; and</w:t>
      </w:r>
    </w:p>
    <w:p>
      <w:pPr>
        <w:pStyle w:val="kar_subparagraph"/>
      </w:pPr>
      <w:r>
        <w:t xml:space="preserve">7.</w:t>
      </w:r>
      <w:r>
        <w:t xml:space="preserve"> </w:t>
      </w:r>
      <w:r>
        <w:t xml:space="preserve">Proof of experience in the form of:</w:t>
      </w:r>
    </w:p>
    <w:p>
      <w:pPr>
        <w:pStyle w:val="kar_clause"/>
      </w:pPr>
      <w:r>
        <w:t xml:space="preserve">a.</w:t>
      </w:r>
      <w:r>
        <w:t xml:space="preserve"> </w:t>
      </w:r>
      <w: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clause"/>
      </w:pPr>
      <w:r>
        <w:t xml:space="preserve">b.</w:t>
      </w:r>
      <w:r>
        <w:t xml:space="preserve"> </w:t>
      </w:r>
      <w:r>
        <w:t xml:space="preserve">An affidavit documenting the applicant's experience assisting in site preparation and installation of manufactured homes under the supervision of a certified installer for at least one (1) year, as attested to by three (3) individuals who are licensed retailers, manufacturers, manufactured home community managers, manufactured home design professionals, or certified installers.</w:t>
      </w:r>
    </w:p>
    <w:p>
      <w:pPr>
        <w:pStyle w:val="kar_paragraph"/>
      </w:pPr>
      <w:r>
        <w:t xml:space="preserve">(b)</w:t>
      </w:r>
      <w:r>
        <w:t xml:space="preserve"> </w:t>
      </w:r>
      <w: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t xml:space="preserve">(c)</w:t>
      </w:r>
      <w:r>
        <w:t xml:space="preserve"> </w:t>
      </w:r>
      <w: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t xml:space="preserve">(d)</w:t>
      </w:r>
      <w:r>
        <w:t xml:space="preserve"> </w:t>
      </w:r>
      <w:r>
        <w:t xml:space="preserve">If an initial certificate is for a period of less than twelve (12) months, the fee shall be prorated pursuant to the schedule provided in Form HBC MH-3.</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r>
        <w:t xml:space="preserve"> </w:t>
      </w:r>
    </w:p>
    <w:p>
      <w:pPr>
        <w:pStyle w:val="kar_paragraph"/>
      </w:pPr>
      <w:r>
        <w:t xml:space="preserve">(a)</w:t>
      </w:r>
      <w:r>
        <w:t xml:space="preserve"> </w:t>
      </w:r>
      <w:r>
        <w:t xml:space="preserve">If the certified installer changes his or her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w:t>
      </w:r>
    </w:p>
    <w:p>
      <w:pPr>
        <w:pStyle w:val="kar_paragraph"/>
      </w:pPr>
      <w:r>
        <w:t xml:space="preserve">(c)</w:t>
      </w:r>
      <w:r>
        <w:t xml:space="preserve"> </w:t>
      </w:r>
      <w:r>
        <w:t xml:space="preserve">Make a copy of the form available to a state inspector upon request; and</w:t>
      </w:r>
    </w:p>
    <w:p>
      <w:pPr>
        <w:pStyle w:val="kar_paragraph"/>
      </w:pPr>
      <w:r>
        <w:t xml:space="preserve">(d)</w:t>
      </w:r>
      <w:r>
        <w:t xml:space="preserve"> </w:t>
      </w:r>
      <w:r>
        <w:t xml:space="preserve">Send the department a monthly report of the information found in HBC MH 40-30 by mail, electronic mail, or facsimile.</w:t>
      </w:r>
    </w:p>
    <w:p>
      <w:pPr>
        <w:pStyle w:val="kar_section"/>
      </w:pPr>
      <w:r>
        <w:t xml:space="preserve">Section 4.</w:t>
      </w:r>
      <w:r>
        <w:t xml:space="preserve"> </w:t>
      </w:r>
      <w:r>
        <w:t xml:space="preserve">Renewals.</w:t>
      </w:r>
    </w:p>
    <w:p>
      <w:pPr>
        <w:pStyle w:val="kar_subsection"/>
      </w:pPr>
      <w:r>
        <w:t xml:space="preserve">(1)</w:t>
      </w:r>
      <w:r>
        <w:t xml:space="preserve"> </w:t>
      </w:r>
      <w:r>
        <w:t xml:space="preserve">Expiration of licenses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business organizations:</w:t>
      </w:r>
    </w:p>
    <w:p>
      <w:pPr>
        <w:pStyle w:val="kar_subparagraph"/>
      </w:pPr>
      <w:r>
        <w:t xml:space="preserve">1.</w:t>
      </w:r>
      <w:r>
        <w:t xml:space="preserve"> </w:t>
      </w:r>
      <w:r>
        <w:t xml:space="preserve">The last day of 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licenses and certificates.</w:t>
      </w:r>
    </w:p>
    <w:p>
      <w:pPr>
        <w:pStyle w:val="kar_paragraph"/>
      </w:pPr>
      <w:r>
        <w:t xml:space="preserve">(a)</w:t>
      </w:r>
      <w:r>
        <w:t xml:space="preserve"> </w:t>
      </w:r>
      <w:r>
        <w:t xml:space="preserve">A retailer, manufacturer, or certified installer, wishing to renew a license or certification, shall submit:</w:t>
      </w:r>
    </w:p>
    <w:p>
      <w:pPr>
        <w:pStyle w:val="kar_subparagraph"/>
      </w:pPr>
      <w:r>
        <w:t xml:space="preserve">1.</w:t>
      </w:r>
      <w:r>
        <w:t xml:space="preserve"> </w:t>
      </w:r>
      <w:r>
        <w:t xml:space="preserve">A completed License and Certification Renewal,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renewal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pursuant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manufacturer shall maintain at least minimum general liability insurance and shall notify the department if there is a change in insurance coverage.</w:t>
      </w:r>
    </w:p>
    <w:p>
      <w:pPr>
        <w:pStyle w:val="kar_subsection"/>
      </w:pPr>
      <w:r>
        <w:t xml:space="preserve">(3)</w:t>
      </w:r>
      <w:r>
        <w:t xml:space="preserve"> </w:t>
      </w:r>
      <w:r>
        <w:t xml:space="preserve">A certified installer may place his or her certification in inactive status.</w:t>
      </w:r>
    </w:p>
    <w:p>
      <w:pPr>
        <w:pStyle w:val="kar_paragraph"/>
      </w:pPr>
      <w:r>
        <w:t xml:space="preserve">(a)</w:t>
      </w:r>
      <w:r>
        <w:t xml:space="preserve"> </w:t>
      </w:r>
      <w:r>
        <w:t xml:space="preserve">To place an installer certification in inactive status, a certified installer shall pay an inactive fee of fifty (50) dollars.</w:t>
      </w:r>
    </w:p>
    <w:p>
      <w:pPr>
        <w:pStyle w:val="kar_paragraph"/>
      </w:pPr>
      <w:r>
        <w:t xml:space="preserve">(b)</w:t>
      </w:r>
      <w:r>
        <w:t xml:space="preserve"> </w:t>
      </w:r>
      <w:r>
        <w:t xml:space="preserve">An inactive certified installer shall return any unused certified installer seals to the department within thirty (30) days of his or her certification becoming inactive.</w:t>
      </w:r>
    </w:p>
    <w:p>
      <w:pPr>
        <w:pStyle w:val="kar_paragraph"/>
      </w:pPr>
      <w:r>
        <w:t xml:space="preserve">(c)</w:t>
      </w:r>
      <w:r>
        <w:t xml:space="preserve"> </w:t>
      </w:r>
      <w:r>
        <w:t xml:space="preserve">An inactive certified installer shall not install manufactured or mobile homes, represent him or herself as a certified installer, or otherwise engage in the work of a certified installer.</w:t>
      </w:r>
    </w:p>
    <w:p>
      <w:pPr>
        <w:pStyle w:val="kar_paragraph"/>
      </w:pPr>
      <w:r>
        <w:t xml:space="preserve">(d)</w:t>
      </w:r>
      <w:r>
        <w:t xml:space="preserve"> </w:t>
      </w:r>
      <w:r>
        <w:t xml:space="preserve">To reactivate an inactive installer certification, the certificate holder shall complete all renewal requirements of subsection (2) of this section and pay a fifty (50) dollar renewal fee.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MH-2, "Application for Manufactured Home Retailer's License", April 2023;</w:t>
      </w:r>
    </w:p>
    <w:p>
      <w:pPr>
        <w:pStyle w:val="kar_paragraph"/>
      </w:pPr>
      <w:r>
        <w:t xml:space="preserve">(c)</w:t>
      </w:r>
      <w:r>
        <w:t xml:space="preserve"> </w:t>
      </w:r>
      <w:r>
        <w:t xml:space="preserve">Form HBC MH-3, "Certified Installer Application", April 2023;</w:t>
      </w:r>
    </w:p>
    <w:p>
      <w:pPr>
        <w:pStyle w:val="kar_paragraph"/>
      </w:pPr>
      <w:r>
        <w:t xml:space="preserve">(d)</w:t>
      </w:r>
      <w:r>
        <w:t xml:space="preserve"> </w:t>
      </w:r>
      <w:r>
        <w:t xml:space="preserve">Form HBC MH-3A, "Installer Training Verification Form", April 2023;</w:t>
      </w:r>
    </w:p>
    <w:p>
      <w:pPr>
        <w:pStyle w:val="kar_paragraph"/>
      </w:pPr>
      <w:r>
        <w:t xml:space="preserve">(e)</w:t>
      </w:r>
      <w:r>
        <w:t xml:space="preserve"> </w:t>
      </w:r>
      <w:r>
        <w:t xml:space="preserve">Form HBC MH/RV-3, "License and Certification Renewal", April 2023;</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MH-7, "Monthly Manufactured Home Retailer Certification Form", May 2020; and</w:t>
      </w:r>
    </w:p>
    <w:p>
      <w:pPr>
        <w:pStyle w:val="kar_paragraph"/>
      </w:pPr>
      <w:r>
        <w:t xml:space="preserve">(h)</w:t>
      </w:r>
      <w:r>
        <w:t xml:space="preserve"> </w:t>
      </w:r>
      <w:r>
        <w:t xml:space="preserve">Form HBC MH 40-30, "Monthly Certified Installer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First Floor, Frankfort, Kentucky 40601, Monday through Friday, 8 a.m. through 4:30 p.m. and is available online at https://dhbc.ky.gov.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(27 Ky.R. 2975; 3257; eff. 6-8-2001; 34 Ky.R. 869; 1434; eff. 1-4-2008; 35 Ky.R. 2367; 2746; eff. 7-6-2009; 45 Ky.R. 827, 1560; eff. 1-4-2019; TAm eff. 5-29-2020; 49 Ky.R. 2156, 50 Ky.R. 679;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c516ff1ec4429" /><Relationship Type="http://schemas.openxmlformats.org/officeDocument/2006/relationships/settings" Target="/word/settings.xml" Id="R8449bef77c394497" /></Relationships>
</file>