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60b3f2ffee4df9" /></Relationships>
</file>

<file path=word/document.xml><?xml version="1.0" encoding="utf-8"?>
<w:document xmlns:w="http://schemas.openxmlformats.org/wordprocessingml/2006/main">
  <w:body>
    <w:p>
      <w:pPr>
        <w:pStyle w:val="kar_citation"/>
      </w:pPr>
      <w:r>
        <w:t>201 KAR 36:070.</w:t>
      </w:r>
      <w:r>
        <w:t xml:space="preserve"> </w:t>
      </w:r>
      <w:r>
        <w:t xml:space="preserve">Application, education, and examination requirements.</w:t>
      </w:r>
    </w:p>
    <w:p>
      <w:pPr>
        <w:pStyle w:val="kar_markup_metadata"/>
      </w:pPr>
      <w:r>
        <w:t xml:space="preserve">RELATES TO: </w:t>
      </w:r>
      <w:r>
        <w:t xml:space="preserve">KRS 335.500, 335.525(1)(c), (d), (f), 335.527(1)(a), 335B.020</w:t>
      </w:r>
    </w:p>
    <w:p>
      <w:pPr>
        <w:pStyle w:val="kar_markup_metadata"/>
      </w:pPr>
      <w:r>
        <w:t xml:space="preserve">STATUTORY AUTHORITY: </w:t>
      </w:r>
      <w:r>
        <w:t xml:space="preserve">KRS 335.515(1), (3)</w:t>
      </w:r>
    </w:p>
    <w:p>
      <w:pPr>
        <w:pStyle w:val="kar_markup_metadata"/>
      </w:pPr>
      <w:r>
        <w:t xml:space="preserve">NECESSITY, FUNCTION, AND CONFORMITY: </w:t>
      </w:r>
      <w:r>
        <w:t xml:space="preserve">KRS 335.515(3) requires the board to promulgate administrative regulations to carry out and enforce the provisions of KRS 335.500 to 335.599. KRS 335.525(1)(c) requires that applicants for licensure shall have received a master's, specialist, or doctoral degree in counseling or a related field from a regionally-accredited institution. KRS 335.525(1)(d) requires that applicants for licensure shall have sixty (60) graduate semester hours in specified areas. KRS 335.527(1)(a) requires that applicants for licensure shall have received a master's, specialist, or doctoral degree in counseling or a related field from a regionally-accredited institution and sixty (60) graduate hours in specified areas. KRS 335.525(1)(f) requires that applicants achieve passing scores on the examination required by the board. This administrative regulation establishes the application, education, and examination requirements for licensure.</w:t>
      </w:r>
    </w:p>
    <w:p>
      <w:pPr>
        <w:pStyle w:val="kar_section"/>
      </w:pPr>
      <w:r>
        <w:t xml:space="preserve">Section 1.</w:t>
      </w:r>
      <w:r>
        <w:t xml:space="preserve"> </w:t>
      </w:r>
      <w:r>
        <w:t xml:space="preserve"> </w:t>
      </w:r>
    </w:p>
    <w:p>
      <w:pPr>
        <w:pStyle w:val="kar_subsection"/>
      </w:pPr>
      <w:r>
        <w:t xml:space="preserve">(1)</w:t>
      </w:r>
      <w:r>
        <w:t xml:space="preserve"> </w:t>
      </w:r>
      <w:r>
        <w:t xml:space="preserve">Degree in Counseling. To qualify as a degree in counseling under KRS 335.525(1)(c) or 335.527(1)(a), a degree shall:</w:t>
      </w:r>
    </w:p>
    <w:p>
      <w:pPr>
        <w:pStyle w:val="kar_paragraph"/>
      </w:pPr>
      <w:r>
        <w:t xml:space="preserve">(a)</w:t>
      </w:r>
      <w:r>
        <w:t xml:space="preserve"> </w:t>
      </w:r>
      <w:r>
        <w:t xml:space="preserve">Clearly indicate that it is a degree in counseling from a counseling program as evidenced by the description in the program's catalogues and brochures outlining the intent to educate and train the individual for the practice of professional counseling as defined in KRS 335.500(5);</w:t>
      </w:r>
    </w:p>
    <w:p>
      <w:pPr>
        <w:pStyle w:val="kar_paragraph"/>
      </w:pPr>
      <w:r>
        <w:t xml:space="preserve">(b)</w:t>
      </w:r>
      <w:r>
        <w:t xml:space="preserve"> </w:t>
      </w:r>
      <w:r>
        <w:t xml:space="preserve">Include the word "counseling" in the name of the degree, the academic program of study, or the major field of study;</w:t>
      </w:r>
    </w:p>
    <w:p>
      <w:pPr>
        <w:pStyle w:val="kar_paragraph"/>
      </w:pPr>
      <w:r>
        <w:t xml:space="preserve">(c)</w:t>
      </w:r>
      <w:r>
        <w:t xml:space="preserve"> </w:t>
      </w:r>
      <w:r>
        <w:t xml:space="preserve">Be from a counseling program that stands as a recognizable organizational entity within the institution and has a counseling faculty who identify with the professional counseling profession; and</w:t>
      </w:r>
    </w:p>
    <w:p>
      <w:pPr>
        <w:pStyle w:val="kar_paragraph"/>
      </w:pPr>
      <w:r>
        <w:t xml:space="preserve">(d)</w:t>
      </w:r>
      <w:r>
        <w:t xml:space="preserve"> </w:t>
      </w:r>
      <w:r>
        <w:t xml:space="preserve">Include practicum or internship experience of at least 600 hours in a counseling program that stands as a recognizable organizational entity within the institution and that has a counseling faculty who identify with the professional counseling profession.</w:t>
      </w:r>
    </w:p>
    <w:p>
      <w:pPr>
        <w:pStyle w:val="kar_subsection"/>
      </w:pPr>
      <w:r>
        <w:t xml:space="preserve">(2)</w:t>
      </w:r>
      <w:r>
        <w:t xml:space="preserve"> </w:t>
      </w:r>
      <w:r>
        <w:t xml:space="preserve">Degree in a related field.</w:t>
      </w:r>
    </w:p>
    <w:p>
      <w:pPr>
        <w:pStyle w:val="kar_paragraph"/>
      </w:pPr>
      <w:r>
        <w:t xml:space="preserve">(a)</w:t>
      </w:r>
      <w:r>
        <w:t xml:space="preserve"> </w:t>
      </w:r>
      <w:r>
        <w:t xml:space="preserve">To qualify as a degree in a related field under KRS 335.525(1)(c) or 335.527(1)(a), a degree shall:</w:t>
      </w:r>
    </w:p>
    <w:p>
      <w:pPr>
        <w:pStyle w:val="kar_subparagraph"/>
      </w:pPr>
      <w:r>
        <w:t xml:space="preserve">1.</w:t>
      </w:r>
      <w:r>
        <w:t xml:space="preserve"> </w:t>
      </w:r>
      <w:r>
        <w:t xml:space="preserve">Be awarded from an academic program of study for the degree that follows an organized sequence of graduate coursework with at least one (1) course in each of the nine (9) content areas established in KRS 335.525(1)(d) or 335.527(1)(a);</w:t>
      </w:r>
    </w:p>
    <w:p>
      <w:pPr>
        <w:pStyle w:val="kar_subparagraph"/>
      </w:pPr>
      <w:r>
        <w:t xml:space="preserve">2.</w:t>
      </w:r>
      <w:r>
        <w:t xml:space="preserve"> </w:t>
      </w:r>
      <w:r>
        <w:t xml:space="preserve">Include an academic course taken as part of the curriculum of the degree on professional orientation and ethics with the concentration on the American Counseling Association Code of Ethics; and</w:t>
      </w:r>
    </w:p>
    <w:p>
      <w:pPr>
        <w:pStyle w:val="kar_subparagraph"/>
      </w:pPr>
      <w:r>
        <w:t xml:space="preserve">3.</w:t>
      </w:r>
      <w:r>
        <w:t xml:space="preserve"> </w:t>
      </w:r>
      <w:r>
        <w:t xml:space="preserve">Include practicum or internship experience of at least 600 hours in a counseling program that stands as a recognizable organizational entity within the institution and that has a counseling faculty who identify with the professional counseling profession.</w:t>
      </w:r>
    </w:p>
    <w:p>
      <w:pPr>
        <w:pStyle w:val="kar_paragraph"/>
      </w:pPr>
      <w:r>
        <w:t xml:space="preserve">(b)</w:t>
      </w:r>
      <w:r>
        <w:t xml:space="preserve"> </w:t>
      </w:r>
      <w:r>
        <w:t xml:space="preserve">The degree shall be designed to educate and train the individual for the practice of professional counseling as defined by KRS 335.500(5).</w:t>
      </w:r>
    </w:p>
    <w:p>
      <w:pPr>
        <w:pStyle w:val="kar_subsection"/>
      </w:pPr>
      <w:r>
        <w:t xml:space="preserve">(3)</w:t>
      </w:r>
      <w:r>
        <w:t xml:space="preserve"> </w:t>
      </w:r>
      <w:r>
        <w:t xml:space="preserve">Examples of degrees that shall not be accepted as a degree in counseling or a degree in a related field for purposes of licensure include a degree in clinical psychology, forensic psychology, psychology, Christian psychology, biblical counseling, pastoral counseling, marriage and family therapy, art or dance therapy, social work, criminal justice, or special education.</w:t>
      </w:r>
    </w:p>
    <w:p>
      <w:pPr>
        <w:pStyle w:val="kar_subsection"/>
      </w:pPr>
      <w:r>
        <w:t xml:space="preserve">(4)</w:t>
      </w:r>
      <w:r>
        <w:t xml:space="preserve"> </w:t>
      </w:r>
      <w:r>
        <w:t xml:space="preserve">If an applicant proffers a degree in a related field, the applicant shall also provide evidence of additional graduate coursework in each area listed in KRS 335.525(1)(d)1-9 or, if that applicant is applying for endorsement, in each area listed in KRS 335.527(1)(a)1-9 that is not included in the applicant's degree. The coursework in the degree program, in addition to the other coursework, shall demonstrate that the applicant has documented coursework in all nine (9) of the content areas listed in KRS 335.525(1)(d) or, if that applicant is applying for endorsement, in all nine (9) of the content areas listed in KRS 335.527(1)(a).</w:t>
      </w:r>
    </w:p>
    <w:p>
      <w:pPr>
        <w:pStyle w:val="kar_subsection"/>
      </w:pPr>
      <w:r>
        <w:t xml:space="preserve">(5)</w:t>
      </w:r>
      <w:r>
        <w:t xml:space="preserve"> </w:t>
      </w:r>
      <w:r>
        <w:t xml:space="preserve">The graduate hour requirement of KRS 335.525(1)(d) and 335.527(1)(a) shall be semester hours. A minimum of ninety (90) quarter hours shall be equivalent to sixty (60) graduate semester hours.</w:t>
      </w:r>
    </w:p>
    <w:p>
      <w:pPr>
        <w:pStyle w:val="kar_section"/>
      </w:pPr>
      <w:r>
        <w:t xml:space="preserve">Section 2.</w:t>
      </w:r>
      <w:r>
        <w:t xml:space="preserve"> </w:t>
      </w:r>
      <w:r>
        <w:t xml:space="preserve">Accreditation.</w:t>
      </w:r>
    </w:p>
    <w:p>
      <w:pPr>
        <w:pStyle w:val="kar_subsection"/>
      </w:pPr>
      <w:r>
        <w:t xml:space="preserve">(1)</w:t>
      </w:r>
      <w:r>
        <w:t xml:space="preserve"> </w:t>
      </w:r>
      <w:r>
        <w:t xml:space="preserve"> All coursework submitted for licensure shall be from a regionally accredited educational institution.</w:t>
      </w:r>
    </w:p>
    <w:p>
      <w:pPr>
        <w:pStyle w:val="kar_subsection"/>
      </w:pPr>
      <w:r>
        <w:t xml:space="preserve">(2)</w:t>
      </w:r>
      <w:r>
        <w:t xml:space="preserve"> </w:t>
      </w:r>
      <w:r>
        <w:t xml:space="preserve">An applicant shall have a degree from a program that is accredited by the Council on Accreditation of Counseling and Related Programs (CACREP). This requirement shall not apply to an applicant who:</w:t>
      </w:r>
    </w:p>
    <w:p>
      <w:pPr>
        <w:pStyle w:val="kar_paragraph"/>
      </w:pPr>
      <w:r>
        <w:t xml:space="preserve">(a)</w:t>
      </w:r>
      <w:r>
        <w:t xml:space="preserve"> </w:t>
      </w:r>
      <w:r>
        <w:t xml:space="preserve">Is enrolled in a counseling or a related field program on or before January 15, 2015;</w:t>
      </w:r>
    </w:p>
    <w:p>
      <w:pPr>
        <w:pStyle w:val="kar_paragraph"/>
      </w:pPr>
      <w:r>
        <w:t xml:space="preserve">(b)</w:t>
      </w:r>
      <w:r>
        <w:t xml:space="preserve"> </w:t>
      </w:r>
      <w:r>
        <w:t xml:space="preserve">Maintains continuous enrollment; and</w:t>
      </w:r>
    </w:p>
    <w:p>
      <w:pPr>
        <w:pStyle w:val="kar_paragraph"/>
      </w:pPr>
      <w:r>
        <w:t xml:space="preserve">(c)</w:t>
      </w:r>
      <w:r>
        <w:t xml:space="preserve"> </w:t>
      </w:r>
      <w:r>
        <w:t xml:space="preserve">Receives a degree in the counseling or a related field program no later than May 31, 2020.</w:t>
      </w:r>
    </w:p>
    <w:p>
      <w:pPr>
        <w:pStyle w:val="kar_subsection"/>
      </w:pPr>
      <w:r>
        <w:t xml:space="preserve">(3)</w:t>
      </w:r>
      <w:r>
        <w:t xml:space="preserve"> </w:t>
      </w:r>
      <w:r>
        <w:t xml:space="preserve">If an applicant needs to acquire additional hours, they shall be from a CACREP- accredited program.</w:t>
      </w:r>
    </w:p>
    <w:p>
      <w:pPr>
        <w:pStyle w:val="kar_section"/>
      </w:pPr>
      <w:r>
        <w:t xml:space="preserve">Section 3.</w:t>
      </w:r>
      <w:r>
        <w:t xml:space="preserve"> </w:t>
      </w:r>
      <w:r>
        <w:t xml:space="preserve">Examination. An applicant for licensure as a licensed professional clinical counselor shall obtain a passing score on the National Counselor Examination for Licensure and Certification (NCE) or the National Clinical Mental Health Counseling Examination (NCMHCE).</w:t>
      </w:r>
    </w:p>
    <w:p>
      <w:pPr>
        <w:pStyle w:val="kar_section"/>
      </w:pPr>
      <w:r>
        <w:t xml:space="preserve">Section 4.</w:t>
      </w:r>
      <w:r>
        <w:t xml:space="preserve"> </w:t>
      </w:r>
      <w:r>
        <w:t xml:space="preserve">Application for Licensure.</w:t>
      </w:r>
    </w:p>
    <w:p>
      <w:pPr>
        <w:pStyle w:val="kar_subsection"/>
      </w:pPr>
      <w:r>
        <w:t xml:space="preserve">(1)</w:t>
      </w:r>
      <w:r>
        <w:t xml:space="preserve"> </w:t>
      </w:r>
      <w:r>
        <w:t xml:space="preserve"> </w:t>
      </w:r>
    </w:p>
    <w:p>
      <w:pPr>
        <w:pStyle w:val="kar_paragraph"/>
      </w:pPr>
      <w:r>
        <w:t xml:space="preserve">(a)</w:t>
      </w:r>
      <w:r>
        <w:t xml:space="preserve"> </w:t>
      </w:r>
      <w:r>
        <w:t xml:space="preserve">Each applicant for licensure as a licensed professional clinical counselor shall:</w:t>
      </w:r>
    </w:p>
    <w:p>
      <w:pPr>
        <w:pStyle w:val="kar_subparagraph"/>
      </w:pPr>
      <w:r>
        <w:t xml:space="preserve">1.</w:t>
      </w:r>
      <w:r>
        <w:t xml:space="preserve"> </w:t>
      </w:r>
      <w:r>
        <w:t xml:space="preserve">Submit an Application for Licensed Professional Clinical Counselor to the board;</w:t>
      </w:r>
    </w:p>
    <w:p>
      <w:pPr>
        <w:pStyle w:val="kar_subparagraph"/>
      </w:pPr>
      <w:r>
        <w:t xml:space="preserve">2.</w:t>
      </w:r>
      <w:r>
        <w:t xml:space="preserve"> </w:t>
      </w:r>
      <w:r>
        <w:t xml:space="preserve">Pay the fee as established in 201 KAR 36:020;</w:t>
      </w:r>
    </w:p>
    <w:p>
      <w:pPr>
        <w:pStyle w:val="kar_subparagraph"/>
      </w:pPr>
      <w:r>
        <w:t xml:space="preserve">3.</w:t>
      </w:r>
      <w:r>
        <w:t xml:space="preserve"> </w:t>
      </w:r>
      <w:r>
        <w:t xml:space="preserve">Submit proof of passage of one (1) of the examinations required under Section 3 of this administrative regulation;</w:t>
      </w:r>
    </w:p>
    <w:p>
      <w:pPr>
        <w:pStyle w:val="kar_subparagraph"/>
      </w:pPr>
      <w:r>
        <w:t xml:space="preserve">4.</w:t>
      </w:r>
      <w:r>
        <w:t xml:space="preserve"> </w:t>
      </w:r>
      <w:r>
        <w:t xml:space="preserve">Complete coursework in each of the following curriculum content areas as:</w:t>
      </w:r>
    </w:p>
    <w:p>
      <w:pPr>
        <w:pStyle w:val="kar_clause"/>
      </w:pPr>
      <w:r>
        <w:t xml:space="preserve">a.</w:t>
      </w:r>
      <w:r>
        <w:t xml:space="preserve"> </w:t>
      </w:r>
      <w:r>
        <w:t xml:space="preserve">The helping relationship, including theory and practice, which provides an understanding of counseling and consultation processes, and includes the following:</w:t>
      </w:r>
    </w:p>
    <w:p>
      <w:pPr>
        <w:pStyle w:val="kar_subclause"/>
      </w:pPr>
      <w:r>
        <w:t xml:space="preserve">(i)</w:t>
      </w:r>
      <w:r>
        <w:t xml:space="preserve"> </w:t>
      </w:r>
      <w:r>
        <w:t xml:space="preserve">Counseling and consultation theories including both individual and systems perspectives as well as coverage of relevant research and factors considered in applications;</w:t>
      </w:r>
    </w:p>
    <w:p>
      <w:pPr>
        <w:pStyle w:val="kar_subclause"/>
      </w:pPr>
      <w:r>
        <w:t xml:space="preserve">(ii)</w:t>
      </w:r>
      <w:r>
        <w:t xml:space="preserve"> </w:t>
      </w:r>
      <w:r>
        <w:t xml:space="preserve">Basic interviewing, assessment, and counseling skills;</w:t>
      </w:r>
    </w:p>
    <w:p>
      <w:pPr>
        <w:pStyle w:val="kar_subclause"/>
      </w:pPr>
      <w:r>
        <w:t xml:space="preserve">(iii)</w:t>
      </w:r>
      <w:r>
        <w:t xml:space="preserve"> </w:t>
      </w:r>
      <w:r>
        <w:t xml:space="preserve">Counselor or consultant characteristics and behaviors that influence professional counseling relationships, including age, gender, and ethnic differences; verbal and nonverbal behaviors; and personal characteristics, orientations, and skills;</w:t>
      </w:r>
    </w:p>
    <w:p>
      <w:pPr>
        <w:pStyle w:val="kar_subclause"/>
      </w:pPr>
      <w:r>
        <w:t xml:space="preserve">(iv)</w:t>
      </w:r>
      <w:r>
        <w:t xml:space="preserve"> </w:t>
      </w:r>
      <w:r>
        <w:t xml:space="preserve">Client or consultee characteristics and behaviors that influence professional counseling relationships, including age, gender, ethnic differences, verbal and nonverbal behaviors, and personal characteristics, orientations, and skills; and</w:t>
      </w:r>
    </w:p>
    <w:p>
      <w:pPr>
        <w:pStyle w:val="kar_subclause"/>
      </w:pPr>
      <w:r>
        <w:t xml:space="preserve">(v)</w:t>
      </w:r>
      <w:r>
        <w:t xml:space="preserve"> </w:t>
      </w:r>
      <w:r>
        <w:t xml:space="preserve">Ethical considerations;</w:t>
      </w:r>
    </w:p>
    <w:p>
      <w:pPr>
        <w:pStyle w:val="kar_clause"/>
      </w:pPr>
      <w:r>
        <w:t xml:space="preserve">b.</w:t>
      </w:r>
      <w:r>
        <w:t xml:space="preserve"> </w:t>
      </w:r>
      <w:r>
        <w:t xml:space="preserve">Human growth and development that provides an understanding of the nature and needs of individuals at all developmental levels, and includes:</w:t>
      </w:r>
    </w:p>
    <w:p>
      <w:pPr>
        <w:pStyle w:val="kar_subclause"/>
      </w:pPr>
      <w:r>
        <w:t xml:space="preserve">(i)</w:t>
      </w:r>
      <w:r>
        <w:t xml:space="preserve"> </w:t>
      </w:r>
      <w:r>
        <w:t xml:space="preserve">Theories of individual and family development and transitions across the life span;</w:t>
      </w:r>
    </w:p>
    <w:p>
      <w:pPr>
        <w:pStyle w:val="kar_subclause"/>
      </w:pPr>
      <w:r>
        <w:t xml:space="preserve">(ii)</w:t>
      </w:r>
      <w:r>
        <w:t xml:space="preserve"> </w:t>
      </w:r>
      <w:r>
        <w:t xml:space="preserve">Theories of learning and personality development;</w:t>
      </w:r>
    </w:p>
    <w:p>
      <w:pPr>
        <w:pStyle w:val="kar_subclause"/>
      </w:pPr>
      <w:r>
        <w:t xml:space="preserve">(iii)</w:t>
      </w:r>
      <w:r>
        <w:t xml:space="preserve"> </w:t>
      </w:r>
      <w:r>
        <w:t xml:space="preserve">Human behavior, including an understanding of developmental crises, disability, addictive behavior, psychopathology and environmental factors, normal and abnormal behavior;</w:t>
      </w:r>
    </w:p>
    <w:p>
      <w:pPr>
        <w:pStyle w:val="kar_subclause"/>
      </w:pPr>
      <w:r>
        <w:t xml:space="preserve">(iv)</w:t>
      </w:r>
      <w:r>
        <w:t xml:space="preserve"> </w:t>
      </w:r>
      <w:r>
        <w:t xml:space="preserve">Counseling strategies for facilitating development over the life span; and</w:t>
      </w:r>
    </w:p>
    <w:p>
      <w:pPr>
        <w:pStyle w:val="kar_subclause"/>
      </w:pPr>
      <w:r>
        <w:t xml:space="preserve">(v)</w:t>
      </w:r>
      <w:r>
        <w:t xml:space="preserve"> </w:t>
      </w:r>
      <w:r>
        <w:t xml:space="preserve">Ethical considerations;</w:t>
      </w:r>
    </w:p>
    <w:p>
      <w:pPr>
        <w:pStyle w:val="kar_clause"/>
      </w:pPr>
      <w:r>
        <w:t xml:space="preserve">c.</w:t>
      </w:r>
      <w:r>
        <w:t xml:space="preserve"> </w:t>
      </w:r>
      <w:r>
        <w:t xml:space="preserve">Lifestyle and career development that provides an understanding of career counseling, development and related factors. Coursework includes the following:</w:t>
      </w:r>
    </w:p>
    <w:p>
      <w:pPr>
        <w:pStyle w:val="kar_subclause"/>
      </w:pPr>
      <w:r>
        <w:t xml:space="preserve">(i)</w:t>
      </w:r>
      <w:r>
        <w:t xml:space="preserve"> </w:t>
      </w:r>
      <w:r>
        <w:t xml:space="preserve">Career-counseling theories and decision-making models;</w:t>
      </w:r>
    </w:p>
    <w:p>
      <w:pPr>
        <w:pStyle w:val="kar_subclause"/>
      </w:pPr>
      <w:r>
        <w:t xml:space="preserve">(ii)</w:t>
      </w:r>
      <w:r>
        <w:t xml:space="preserve"> </w:t>
      </w:r>
      <w:r>
        <w:t xml:space="preserve">Career, vocational educational and labor market information resources; visual and print media and computer-based career information systems;</w:t>
      </w:r>
    </w:p>
    <w:p>
      <w:pPr>
        <w:pStyle w:val="kar_subclause"/>
      </w:pPr>
      <w:r>
        <w:t xml:space="preserve">(iii)</w:t>
      </w:r>
      <w:r>
        <w:t xml:space="preserve"> </w:t>
      </w:r>
      <w:r>
        <w:t xml:space="preserve">Career-counseling program planning, organization, implementation, administration, and evaluation;</w:t>
      </w:r>
    </w:p>
    <w:p>
      <w:pPr>
        <w:pStyle w:val="kar_subclause"/>
      </w:pPr>
      <w:r>
        <w:t xml:space="preserve">(iv)</w:t>
      </w:r>
      <w:r>
        <w:t xml:space="preserve"> </w:t>
      </w:r>
      <w:r>
        <w:t xml:space="preserve">Interrelationships among work, family, and other life roles and factors, including multicultural and gender issues as related to career counseling;</w:t>
      </w:r>
    </w:p>
    <w:p>
      <w:pPr>
        <w:pStyle w:val="kar_subclause"/>
      </w:pPr>
      <w:r>
        <w:t xml:space="preserve">(v)</w:t>
      </w:r>
      <w:r>
        <w:t xml:space="preserve"> </w:t>
      </w:r>
      <w:r>
        <w:t xml:space="preserve">Career and educational placement counseling, follow-up and evaluation; assessment instruments and techniques relevant to career counseling;</w:t>
      </w:r>
    </w:p>
    <w:p>
      <w:pPr>
        <w:pStyle w:val="kar_subclause"/>
      </w:pPr>
      <w:r>
        <w:t xml:space="preserve">(vi)</w:t>
      </w:r>
      <w:r>
        <w:t xml:space="preserve"> </w:t>
      </w:r>
      <w:r>
        <w:t xml:space="preserve">Computer-based career-development applications and strategies, including computer-assisted career-counseling systems;</w:t>
      </w:r>
    </w:p>
    <w:p>
      <w:pPr>
        <w:pStyle w:val="kar_subclause"/>
      </w:pPr>
      <w:r>
        <w:t xml:space="preserve">(vii)</w:t>
      </w:r>
      <w:r>
        <w:t xml:space="preserve"> </w:t>
      </w:r>
      <w:r>
        <w:t xml:space="preserve">Career-counseling processes, techniques, and resources, including those applicable to specific populations; and</w:t>
      </w:r>
    </w:p>
    <w:p>
      <w:pPr>
        <w:pStyle w:val="kar_subclause"/>
      </w:pPr>
      <w:r>
        <w:t xml:space="preserve">(viii)</w:t>
      </w:r>
      <w:r>
        <w:t xml:space="preserve"> </w:t>
      </w:r>
      <w:r>
        <w:t xml:space="preserve">Ethical considerations;</w:t>
      </w:r>
    </w:p>
    <w:p>
      <w:pPr>
        <w:pStyle w:val="kar_clause"/>
      </w:pPr>
      <w:r>
        <w:t xml:space="preserve">d.</w:t>
      </w:r>
      <w:r>
        <w:t xml:space="preserve"> </w:t>
      </w:r>
      <w:r>
        <w:t xml:space="preserve">Group dynamics, process, counseling, and consulting that provides an understanding of group development, dynamics, and counseling theories; group counseling methods and skills; and other group work approaches, and includes the following:</w:t>
      </w:r>
    </w:p>
    <w:p>
      <w:pPr>
        <w:pStyle w:val="kar_subclause"/>
      </w:pPr>
      <w:r>
        <w:t xml:space="preserve">(i)</w:t>
      </w:r>
      <w:r>
        <w:t xml:space="preserve"> </w:t>
      </w:r>
      <w:r>
        <w:t xml:space="preserve">Principals of group dynamics, including group counseling components, developmental stage theories, and group members' roles and behaviors;</w:t>
      </w:r>
    </w:p>
    <w:p>
      <w:pPr>
        <w:pStyle w:val="kar_subclause"/>
      </w:pPr>
      <w:r>
        <w:t xml:space="preserve">(ii)</w:t>
      </w:r>
      <w:r>
        <w:t xml:space="preserve"> </w:t>
      </w:r>
      <w:r>
        <w:t xml:space="preserve">Group leadership styles and approaches, including characteristics of various types of group leaders and leadership styles;</w:t>
      </w:r>
    </w:p>
    <w:p>
      <w:pPr>
        <w:pStyle w:val="kar_subclause"/>
      </w:pPr>
      <w:r>
        <w:t xml:space="preserve">(iii)</w:t>
      </w:r>
      <w:r>
        <w:t xml:space="preserve"> </w:t>
      </w:r>
      <w:r>
        <w:t xml:space="preserve">Theories of group counseling, including commonalities, distinguishing characteristics, and pertinent research and literature;</w:t>
      </w:r>
    </w:p>
    <w:p>
      <w:pPr>
        <w:pStyle w:val="kar_subclause"/>
      </w:pPr>
      <w:r>
        <w:t xml:space="preserve">(iv)</w:t>
      </w:r>
      <w:r>
        <w:t xml:space="preserve"> </w:t>
      </w:r>
      <w:r>
        <w:t xml:space="preserve">Group counseling methods, including group counselor orientations and behaviors, ethical standards, appropriate selection criteria and methods of evaluation of effectiveness;</w:t>
      </w:r>
    </w:p>
    <w:p>
      <w:pPr>
        <w:pStyle w:val="kar_subclause"/>
      </w:pPr>
      <w:r>
        <w:t xml:space="preserve">(v)</w:t>
      </w:r>
      <w:r>
        <w:t xml:space="preserve"> </w:t>
      </w:r>
      <w:r>
        <w:t xml:space="preserve">Approaches used for other types of group work in counseling, including task groups, prevention groups, support groups, and therapy groups; and</w:t>
      </w:r>
    </w:p>
    <w:p>
      <w:pPr>
        <w:pStyle w:val="kar_subclause"/>
      </w:pPr>
      <w:r>
        <w:t xml:space="preserve">(vi)</w:t>
      </w:r>
      <w:r>
        <w:t xml:space="preserve"> </w:t>
      </w:r>
      <w:r>
        <w:t xml:space="preserve">Ethical considerations;</w:t>
      </w:r>
    </w:p>
    <w:p>
      <w:pPr>
        <w:pStyle w:val="kar_clause"/>
      </w:pPr>
      <w:r>
        <w:t xml:space="preserve">e.</w:t>
      </w:r>
      <w:r>
        <w:t xml:space="preserve"> </w:t>
      </w:r>
      <w:r>
        <w:t xml:space="preserve">Assessment, appraisal, and testing of individuals that provides an understanding of individual and group approaches to assessment and evaluation in counseling practice. Coursework includes the following:</w:t>
      </w:r>
    </w:p>
    <w:p>
      <w:pPr>
        <w:pStyle w:val="kar_subclause"/>
      </w:pPr>
      <w:r>
        <w:t xml:space="preserve">(i)</w:t>
      </w:r>
      <w:r>
        <w:t xml:space="preserve"> </w:t>
      </w:r>
      <w:r>
        <w:t xml:space="preserve">Theoretical and historical bases for assessment techniques in counseling;</w:t>
      </w:r>
    </w:p>
    <w:p>
      <w:pPr>
        <w:pStyle w:val="kar_subclause"/>
      </w:pPr>
      <w:r>
        <w:t xml:space="preserve">(ii)</w:t>
      </w:r>
      <w:r>
        <w:t xml:space="preserve"> </w:t>
      </w:r>
      <w:r>
        <w:t xml:space="preserve">Validity, including evidence for establishing content, construct, and empirical validity;</w:t>
      </w:r>
    </w:p>
    <w:p>
      <w:pPr>
        <w:pStyle w:val="kar_subclause"/>
      </w:pPr>
      <w:r>
        <w:t xml:space="preserve">(iii)</w:t>
      </w:r>
      <w:r>
        <w:t xml:space="preserve"> </w:t>
      </w:r>
      <w:r>
        <w:t xml:space="preserve">Reliability, including methods of establishing stability, internal, and equivalence reliability;</w:t>
      </w:r>
    </w:p>
    <w:p>
      <w:pPr>
        <w:pStyle w:val="kar_subclause"/>
      </w:pPr>
      <w:r>
        <w:t xml:space="preserve">(iv)</w:t>
      </w:r>
      <w:r>
        <w:t xml:space="preserve"> </w:t>
      </w:r>
      <w:r>
        <w:t xml:space="preserve">Appraisal methods, including environmental assessment, performance assessment, individual and group test and inventory methods, behavioral observations, and computer-managed and computer-assisted methods;</w:t>
      </w:r>
    </w:p>
    <w:p>
      <w:pPr>
        <w:pStyle w:val="kar_subclause"/>
      </w:pPr>
      <w:r>
        <w:t xml:space="preserve">(v)</w:t>
      </w:r>
      <w:r>
        <w:t xml:space="preserve"> </w:t>
      </w:r>
      <w:r>
        <w:t xml:space="preserve">Psychometric statistics, including types of assessment scores, measures of central tendency, indices of variability, standard errors, and correlations;</w:t>
      </w:r>
    </w:p>
    <w:p>
      <w:pPr>
        <w:pStyle w:val="kar_subclause"/>
      </w:pPr>
      <w:r>
        <w:t xml:space="preserve">(vi)</w:t>
      </w:r>
      <w:r>
        <w:t xml:space="preserve"> </w:t>
      </w:r>
      <w:r>
        <w:t xml:space="preserve">Age, gender, ethnicity, language, disability, and cultural factors assessment and evaluation in counseling services;</w:t>
      </w:r>
    </w:p>
    <w:p>
      <w:pPr>
        <w:pStyle w:val="kar_subclause"/>
      </w:pPr>
      <w:r>
        <w:t xml:space="preserve">(vii)</w:t>
      </w:r>
      <w:r>
        <w:t xml:space="preserve"> </w:t>
      </w:r>
      <w:r>
        <w:t xml:space="preserve">Strategies for selecting, administering, interpreting, and using assessment and evaluation instruments and techniques in counseling; and</w:t>
      </w:r>
    </w:p>
    <w:p>
      <w:pPr>
        <w:pStyle w:val="kar_subclause"/>
      </w:pPr>
      <w:r>
        <w:t xml:space="preserve">(viii)</w:t>
      </w:r>
      <w:r>
        <w:t xml:space="preserve"> </w:t>
      </w:r>
      <w:r>
        <w:t xml:space="preserve">Ethical considerations;</w:t>
      </w:r>
    </w:p>
    <w:p>
      <w:pPr>
        <w:pStyle w:val="kar_clause"/>
      </w:pPr>
      <w:r>
        <w:t xml:space="preserve">f.</w:t>
      </w:r>
      <w:r>
        <w:t xml:space="preserve"> </w:t>
      </w:r>
      <w:r>
        <w:t xml:space="preserve">Social and cultural foundations, including multicultural issues that provide an understanding of issues and trends in a multicultural and diverse society that impact professional counselors and the counseling profession, and includes the following:</w:t>
      </w:r>
    </w:p>
    <w:p>
      <w:pPr>
        <w:pStyle w:val="kar_subclause"/>
      </w:pPr>
      <w:r>
        <w:t xml:space="preserve">(i)</w:t>
      </w:r>
      <w:r>
        <w:t xml:space="preserve"> </w:t>
      </w:r>
      <w:r>
        <w:t xml:space="preserve">Multicultural and pluralistic trends, including characteristics and concerns of counseling individuals from diverse groups;</w:t>
      </w:r>
    </w:p>
    <w:p>
      <w:pPr>
        <w:pStyle w:val="kar_subclause"/>
      </w:pPr>
      <w:r>
        <w:t xml:space="preserve">(ii)</w:t>
      </w:r>
      <w:r>
        <w:t xml:space="preserve"> </w:t>
      </w:r>
      <w:r>
        <w:t xml:space="preserve">Attitudes and behavior based on factors such as age, race, religious preferences, physical disability, sexual orientation, ethnicity, culture, family patterns, gender, socioeconomic status, and intellectual ability;</w:t>
      </w:r>
    </w:p>
    <w:p>
      <w:pPr>
        <w:pStyle w:val="kar_subclause"/>
      </w:pPr>
      <w:r>
        <w:t xml:space="preserve">(iii)</w:t>
      </w:r>
      <w:r>
        <w:t xml:space="preserve"> </w:t>
      </w:r>
      <w:r>
        <w:t xml:space="preserve">Individual, family, and group counseling strategies with diverse populations; and</w:t>
      </w:r>
    </w:p>
    <w:p>
      <w:pPr>
        <w:pStyle w:val="kar_subclause"/>
      </w:pPr>
      <w:r>
        <w:t xml:space="preserve">(iv)</w:t>
      </w:r>
      <w:r>
        <w:t xml:space="preserve"> </w:t>
      </w:r>
      <w:r>
        <w:t xml:space="preserve">Ethical considerations;</w:t>
      </w:r>
    </w:p>
    <w:p>
      <w:pPr>
        <w:pStyle w:val="kar_clause"/>
      </w:pPr>
      <w:r>
        <w:t xml:space="preserve">g.</w:t>
      </w:r>
      <w:r>
        <w:t xml:space="preserve"> </w:t>
      </w:r>
      <w:r>
        <w:t xml:space="preserve">Principles of etiology, diagnosis, treatment planning, and prevention of mental and emotional disorders and dysfunctional behavior that provides an understanding of etiology, diagnosis, treatment planning, and prevention of mental and emotional disorders and dysfunctional behavior. Coursework shall include the following:</w:t>
      </w:r>
    </w:p>
    <w:p>
      <w:pPr>
        <w:pStyle w:val="kar_subclause"/>
      </w:pPr>
      <w:r>
        <w:t xml:space="preserve">(i)</w:t>
      </w:r>
      <w:r>
        <w:t xml:space="preserve"> </w:t>
      </w:r>
      <w:r>
        <w:t xml:space="preserve">Principles of the diagnostic process, including differential diagnosis, and the use of current diagnostic tools, and the most current edition of the Diagnostic and Statistical Manual of Mental Disorders (DSM);</w:t>
      </w:r>
    </w:p>
    <w:p>
      <w:pPr>
        <w:pStyle w:val="kar_subclause"/>
      </w:pPr>
      <w:r>
        <w:t xml:space="preserve">(ii)</w:t>
      </w:r>
      <w:r>
        <w:t xml:space="preserve"> </w:t>
      </w:r>
      <w:r>
        <w:t xml:space="preserve">Established diagnostic criteria for mental and emotional disorders, and treatment modalities and placement criteria within the continuum of care;</w:t>
      </w:r>
    </w:p>
    <w:p>
      <w:pPr>
        <w:pStyle w:val="kar_subclause"/>
      </w:pPr>
      <w:r>
        <w:t xml:space="preserve">(iii)</w:t>
      </w:r>
      <w:r>
        <w:t xml:space="preserve"> </w:t>
      </w:r>
      <w:r>
        <w:t xml:space="preserve">Etiology of addiction and co-occurring disorders and the impact of co-occurring substance use disorders on medical and psychological disorders;</w:t>
      </w:r>
    </w:p>
    <w:p>
      <w:pPr>
        <w:pStyle w:val="kar_subclause"/>
      </w:pPr>
      <w:r>
        <w:t xml:space="preserve">(iv)</w:t>
      </w:r>
      <w:r>
        <w:t xml:space="preserve"> </w:t>
      </w:r>
      <w:r>
        <w:t xml:space="preserve">Etiology, the diagnostic process and nomenclature, treatment, referral, and prevention of mental and emotional disorders; and</w:t>
      </w:r>
    </w:p>
    <w:p>
      <w:pPr>
        <w:pStyle w:val="kar_subclause"/>
      </w:pPr>
      <w:r>
        <w:t xml:space="preserve">(v)</w:t>
      </w:r>
      <w:r>
        <w:t xml:space="preserve"> </w:t>
      </w:r>
      <w:r>
        <w:t xml:space="preserve">Principles, models, and documentation formats of biopsychosocial case conceptualization and treatment planning;</w:t>
      </w:r>
    </w:p>
    <w:p>
      <w:pPr>
        <w:pStyle w:val="kar_clause"/>
      </w:pPr>
      <w:r>
        <w:t xml:space="preserve">h.</w:t>
      </w:r>
      <w:r>
        <w:t xml:space="preserve"> </w:t>
      </w:r>
      <w:r>
        <w:t xml:space="preserve">Research and evaluation is a course that provides an understanding of types of research methods, basic statistics, and ethical and legal consideration in research. Coursework includes the following:</w:t>
      </w:r>
    </w:p>
    <w:p>
      <w:pPr>
        <w:pStyle w:val="kar_subclause"/>
      </w:pPr>
      <w:r>
        <w:t xml:space="preserve">(i)</w:t>
      </w:r>
      <w:r>
        <w:t xml:space="preserve"> </w:t>
      </w:r>
      <w:r>
        <w:t xml:space="preserve">Basic types of research methods to include qualitative and quantitative research designs;</w:t>
      </w:r>
    </w:p>
    <w:p>
      <w:pPr>
        <w:pStyle w:val="kar_subclause"/>
      </w:pPr>
      <w:r>
        <w:t xml:space="preserve">(ii)</w:t>
      </w:r>
      <w:r>
        <w:t xml:space="preserve"> </w:t>
      </w:r>
      <w:r>
        <w:t xml:space="preserve">Basic parametric and nonparametric statistics;</w:t>
      </w:r>
    </w:p>
    <w:p>
      <w:pPr>
        <w:pStyle w:val="kar_subclause"/>
      </w:pPr>
      <w:r>
        <w:t xml:space="preserve">(iii)</w:t>
      </w:r>
      <w:r>
        <w:t xml:space="preserve"> </w:t>
      </w:r>
      <w:r>
        <w:t xml:space="preserve">Principles, practices, and applications of needs assessment and program evaluation;</w:t>
      </w:r>
    </w:p>
    <w:p>
      <w:pPr>
        <w:pStyle w:val="kar_subclause"/>
      </w:pPr>
      <w:r>
        <w:t xml:space="preserve">(iv)</w:t>
      </w:r>
      <w:r>
        <w:t xml:space="preserve"> </w:t>
      </w:r>
      <w:r>
        <w:t xml:space="preserve">Uses of computers for data management and analysis; and</w:t>
      </w:r>
    </w:p>
    <w:p>
      <w:pPr>
        <w:pStyle w:val="kar_subclause"/>
      </w:pPr>
      <w:r>
        <w:t xml:space="preserve">(v)</w:t>
      </w:r>
      <w:r>
        <w:t xml:space="preserve"> </w:t>
      </w:r>
      <w:r>
        <w:t xml:space="preserve">Ethical and legal considerations;</w:t>
      </w:r>
    </w:p>
    <w:p>
      <w:pPr>
        <w:pStyle w:val="kar_clause"/>
      </w:pPr>
      <w:r>
        <w:t xml:space="preserve">i.</w:t>
      </w:r>
      <w:r>
        <w:t xml:space="preserve"> </w:t>
      </w:r>
      <w:r>
        <w:t xml:space="preserve">Professional orientation to counseling is a course that provides an understanding of the professional counselor profession and provides an understanding of all aspects of professional functioning, including history, roles, organizational structures, ethics, standards, and credentialing. Coursework includes the following:</w:t>
      </w:r>
    </w:p>
    <w:p>
      <w:pPr>
        <w:pStyle w:val="kar_subclause"/>
      </w:pPr>
      <w:r>
        <w:t xml:space="preserve">(i)</w:t>
      </w:r>
      <w:r>
        <w:t xml:space="preserve"> </w:t>
      </w:r>
      <w:r>
        <w:t xml:space="preserve">History of the counseling profession, including significant factors and events;</w:t>
      </w:r>
    </w:p>
    <w:p>
      <w:pPr>
        <w:pStyle w:val="kar_subclause"/>
      </w:pPr>
      <w:r>
        <w:t xml:space="preserve">(ii)</w:t>
      </w:r>
      <w:r>
        <w:t xml:space="preserve"> </w:t>
      </w:r>
      <w:r>
        <w:t xml:space="preserve">Professional roles and functions of mental health counselors, including similarities and differences with other types of professionals;</w:t>
      </w:r>
    </w:p>
    <w:p>
      <w:pPr>
        <w:pStyle w:val="kar_subclause"/>
      </w:pPr>
      <w:r>
        <w:t xml:space="preserve">(iii)</w:t>
      </w:r>
      <w:r>
        <w:t xml:space="preserve"> </w:t>
      </w:r>
      <w:r>
        <w:t xml:space="preserve">Professional organizations (primarily the American Counseling Association (ACA), its divisions, branches, and affiliates), including membership benefits, activities, services to members, and current emphases;</w:t>
      </w:r>
    </w:p>
    <w:p>
      <w:pPr>
        <w:pStyle w:val="kar_subclause"/>
      </w:pPr>
      <w:r>
        <w:t xml:space="preserve">(iv)</w:t>
      </w:r>
      <w:r>
        <w:t xml:space="preserve"> </w:t>
      </w:r>
      <w:r>
        <w:t xml:space="preserve">Ethical standards of the National Board of Certified Counselors (NBCC) or the ACA and related ethical and legal issues, and the applications to various professional activities (e.g., appraisal, group work);</w:t>
      </w:r>
    </w:p>
    <w:p>
      <w:pPr>
        <w:pStyle w:val="kar_subclause"/>
      </w:pPr>
      <w:r>
        <w:t xml:space="preserve">(v)</w:t>
      </w:r>
      <w:r>
        <w:t xml:space="preserve"> </w:t>
      </w:r>
      <w:r>
        <w:t xml:space="preserve">Professional counselor preparation standards, the evolution and current applications;</w:t>
      </w:r>
    </w:p>
    <w:p>
      <w:pPr>
        <w:pStyle w:val="kar_subclause"/>
      </w:pPr>
      <w:r>
        <w:t xml:space="preserve">(vi)</w:t>
      </w:r>
      <w:r>
        <w:t xml:space="preserve"> </w:t>
      </w:r>
      <w:r>
        <w:t xml:space="preserve">Professional counselor credentialing, including counselor certification, licensure, and accreditation practices and standards, and the effects of public policy on these issues; and</w:t>
      </w:r>
    </w:p>
    <w:p>
      <w:pPr>
        <w:pStyle w:val="kar_subclause"/>
      </w:pPr>
      <w:r>
        <w:t xml:space="preserve">(vii)</w:t>
      </w:r>
      <w:r>
        <w:t xml:space="preserve"> </w:t>
      </w:r>
      <w:r>
        <w:t xml:space="preserve">Public policy processes, including the role of the professional counselor in advocating on behalf of the profession and its clientele; and</w:t>
      </w:r>
    </w:p>
    <w:p>
      <w:pPr>
        <w:pStyle w:val="kar_clause"/>
      </w:pPr>
      <w:r>
        <w:t xml:space="preserve">j.</w:t>
      </w:r>
      <w:r>
        <w:t xml:space="preserve"> </w:t>
      </w:r>
      <w:r>
        <w:t xml:space="preserve">Practicum or internship experiences shall be for a minimum of two (2) semester courses and provide supervised counseling experience in an appropriate clinical setting, which includes the following:</w:t>
      </w:r>
    </w:p>
    <w:p>
      <w:pPr>
        <w:pStyle w:val="kar_subclause"/>
      </w:pPr>
      <w:r>
        <w:t xml:space="preserve">(i)</w:t>
      </w:r>
      <w:r>
        <w:t xml:space="preserve"> </w:t>
      </w:r>
      <w:r>
        <w:t xml:space="preserve">600 clock hours of total experience;</w:t>
      </w:r>
    </w:p>
    <w:p>
      <w:pPr>
        <w:pStyle w:val="kar_subclause"/>
      </w:pPr>
      <w:r>
        <w:t xml:space="preserve">(ii)</w:t>
      </w:r>
      <w:r>
        <w:t xml:space="preserve"> </w:t>
      </w:r>
      <w:r>
        <w:t xml:space="preserve">At least 240 clock hours of direct service, which include diagnosis, treatment planning, assessment, techniques, and intervention, and experience leading groups;</w:t>
      </w:r>
    </w:p>
    <w:p>
      <w:pPr>
        <w:pStyle w:val="kar_subclause"/>
      </w:pPr>
      <w:r>
        <w:t xml:space="preserve">(iii)</w:t>
      </w:r>
      <w:r>
        <w:t xml:space="preserve"> </w:t>
      </w:r>
      <w:r>
        <w:t xml:space="preserve">Weekly interaction that averages one (1) hour per week of individual or triadic supervision throughout the internship, usually performed by the onsite supervisor;</w:t>
      </w:r>
    </w:p>
    <w:p>
      <w:pPr>
        <w:pStyle w:val="kar_subclause"/>
      </w:pPr>
      <w:r>
        <w:t xml:space="preserve">(iv)</w:t>
      </w:r>
      <w:r>
        <w:t xml:space="preserve"> </w:t>
      </w:r>
      <w:r>
        <w:t xml:space="preserve">An average of one and one-half (1 1/2) hours per week of group supervision provided on a regular schedule throughout the internship and performed by a licensed program faculty member;</w:t>
      </w:r>
    </w:p>
    <w:p>
      <w:pPr>
        <w:pStyle w:val="kar_subclause"/>
      </w:pPr>
      <w:r>
        <w:t xml:space="preserve">(v)</w:t>
      </w:r>
      <w:r>
        <w:t xml:space="preserve"> </w:t>
      </w:r>
      <w:r>
        <w:t xml:space="preserve">The opportunity for the student to become familiar with a variety of professional activities and resources in addition to direct service (e.g., record keeping, assessment instruments, supervision, information and referral, in-service and staff meetings);</w:t>
      </w:r>
    </w:p>
    <w:p>
      <w:pPr>
        <w:pStyle w:val="kar_subclause"/>
      </w:pPr>
      <w:r>
        <w:t xml:space="preserve">(vi)</w:t>
      </w:r>
      <w:r>
        <w:t xml:space="preserve"> </w:t>
      </w:r>
      <w:r>
        <w:t xml:space="preserve">The opportunity for the student to develop program-appropriate audio or video recordings for use in supervision or to receive live supervision of his or her interactions with clients; and</w:t>
      </w:r>
    </w:p>
    <w:p>
      <w:pPr>
        <w:pStyle w:val="kar_subclause"/>
      </w:pPr>
      <w:r>
        <w:t xml:space="preserve">(vii)</w:t>
      </w:r>
      <w:r>
        <w:t xml:space="preserve"> </w:t>
      </w:r>
      <w:r>
        <w:t xml:space="preserve">Evaluation of the student's counseling performance throughout the internship, including documentation of a formal evaluation after the student completes the internship by a program faculty member in consultation with the site supervisor;</w:t>
      </w:r>
    </w:p>
    <w:p>
      <w:pPr>
        <w:pStyle w:val="kar_subparagraph"/>
      </w:pPr>
      <w:r>
        <w:t xml:space="preserve">5.</w:t>
      </w:r>
      <w:r>
        <w:t xml:space="preserve"> </w:t>
      </w:r>
      <w:r>
        <w:t xml:space="preserve">Submit the results of a background check performed within the last ninety (90) days by the Federal Bureau of Investigation (FBI). Any cases officially expunged do not have to be disclosed by the applicant and shall not be considered by the board as a conviction for the purposes of this subparagraph. If an applicant does not receive the criminal background check within 180 days of the issuance of a license, the applicant shall notify the board immediately in writing; and</w:t>
      </w:r>
    </w:p>
    <w:p>
      <w:pPr>
        <w:pStyle w:val="kar_subparagraph"/>
      </w:pPr>
      <w:r>
        <w:t xml:space="preserve">6.</w:t>
      </w:r>
      <w:r>
        <w:t xml:space="preserve"> </w:t>
      </w:r>
      <w:r>
        <w:t xml:space="preserve">Submit a copy of the course description or syllabi for the courses taken to satisfy KRS 335.525(1)(d) or 335.527(1)(a) if the degree in counseling or the degree in a related field is not from a CACREP accredited institution.</w:t>
      </w:r>
    </w:p>
    <w:p>
      <w:pPr>
        <w:pStyle w:val="kar_paragraph"/>
      </w:pPr>
      <w:r>
        <w:t xml:space="preserve">(b)</w:t>
      </w:r>
      <w:r>
        <w:t xml:space="preserve"> </w:t>
      </w:r>
      <w:r>
        <w:t xml:space="preserve">If applying for licensure via endorsement, an applicant shall:</w:t>
      </w:r>
    </w:p>
    <w:p>
      <w:pPr>
        <w:pStyle w:val="kar_subparagraph"/>
      </w:pPr>
      <w:r>
        <w:t xml:space="preserve">1.</w:t>
      </w:r>
      <w:r>
        <w:t xml:space="preserve"> </w:t>
      </w:r>
      <w:r>
        <w:t xml:space="preserve">Meet the requirements in paragraph (a)1. and 2. of this subsection; and</w:t>
      </w:r>
    </w:p>
    <w:p>
      <w:pPr>
        <w:pStyle w:val="kar_subparagraph"/>
      </w:pPr>
      <w:r>
        <w:t xml:space="preserve">2.</w:t>
      </w:r>
      <w:r>
        <w:t xml:space="preserve"> </w:t>
      </w:r>
      <w:r>
        <w:t xml:space="preserve">Submit an official transcript.</w:t>
      </w:r>
    </w:p>
    <w:p>
      <w:pPr>
        <w:pStyle w:val="kar_subsection"/>
      </w:pPr>
      <w:r>
        <w:t xml:space="preserve">(2)</w:t>
      </w:r>
      <w:r>
        <w:t xml:space="preserve"> </w:t>
      </w:r>
      <w:r>
        <w:t xml:space="preserve">Each applicant for licensure as a licensed professional counselor associate shall:</w:t>
      </w:r>
    </w:p>
    <w:p>
      <w:pPr>
        <w:pStyle w:val="kar_paragraph"/>
      </w:pPr>
      <w:r>
        <w:t xml:space="preserve">(a)</w:t>
      </w:r>
      <w:r>
        <w:t xml:space="preserve"> </w:t>
      </w:r>
      <w:r>
        <w:t xml:space="preserve">Submit an Application for Licensed Professional Counselor Associate to the board;</w:t>
      </w:r>
    </w:p>
    <w:p>
      <w:pPr>
        <w:pStyle w:val="kar_paragraph"/>
      </w:pPr>
      <w:r>
        <w:t xml:space="preserve">(b)</w:t>
      </w:r>
      <w:r>
        <w:t xml:space="preserve"> </w:t>
      </w:r>
      <w:r>
        <w:t xml:space="preserve">Pay the fee as established in 201 KAR 36:020;</w:t>
      </w:r>
    </w:p>
    <w:p>
      <w:pPr>
        <w:pStyle w:val="kar_paragraph"/>
      </w:pPr>
      <w:r>
        <w:t xml:space="preserve">(c)</w:t>
      </w:r>
      <w:r>
        <w:t xml:space="preserve"> </w:t>
      </w:r>
      <w:r>
        <w:t xml:space="preserve">Submit an official transcript;</w:t>
      </w:r>
    </w:p>
    <w:p>
      <w:pPr>
        <w:pStyle w:val="kar_paragraph"/>
      </w:pPr>
      <w:r>
        <w:t xml:space="preserve">(d)</w:t>
      </w:r>
      <w:r>
        <w:t xml:space="preserve"> </w:t>
      </w:r>
      <w:r>
        <w:t xml:space="preserve">Satisfy the requirements of subsection (1)(a)4. of this section;</w:t>
      </w:r>
    </w:p>
    <w:p>
      <w:pPr>
        <w:pStyle w:val="kar_paragraph"/>
      </w:pPr>
      <w:r>
        <w:t xml:space="preserve">(e)</w:t>
      </w:r>
      <w:r>
        <w:t xml:space="preserve"> </w:t>
      </w:r>
      <w:r>
        <w:t xml:space="preserve">Submit the results of a background check performed within the last ninety (90) days by the FBI. Any cases officially expunged do not have to be disclosed by the applicant and shall not be considered by the board as a conviction for the purposes of this paragraph; and</w:t>
      </w:r>
    </w:p>
    <w:p>
      <w:pPr>
        <w:pStyle w:val="kar_paragraph"/>
      </w:pPr>
      <w:r>
        <w:t xml:space="preserve">(f)</w:t>
      </w:r>
      <w:r>
        <w:t xml:space="preserve"> </w:t>
      </w:r>
      <w:r>
        <w:t xml:space="preserve">Submit a copy of each syllabi for the courses taken to satisfy KRS 335.525(1)(d) or 335.527(1)(a) if the degree in counseling or degree in a related field is not from a CACREP accredited institution.</w:t>
      </w:r>
    </w:p>
    <w:p>
      <w:pPr>
        <w:pStyle w:val="kar_section"/>
      </w:pPr>
      <w:r>
        <w:t xml:space="preserve">Section 5.</w:t>
      </w:r>
      <w:r>
        <w:t xml:space="preserve"> </w:t>
      </w:r>
      <w:r>
        <w:t xml:space="preserve"> </w:t>
      </w:r>
    </w:p>
    <w:p>
      <w:pPr>
        <w:pStyle w:val="kar_subsection"/>
      </w:pPr>
      <w:r>
        <w:t xml:space="preserve">(1)</w:t>
      </w:r>
      <w:r>
        <w:t xml:space="preserve"> </w:t>
      </w:r>
      <w:r>
        <w:t xml:space="preserve">An applicant for licensure shall be of good moral character. If an applicant lacks good moral character, the applicant has the duty to provide available evidence relative of rehabilitation.</w:t>
      </w:r>
    </w:p>
    <w:p>
      <w:pPr>
        <w:pStyle w:val="kar_subsection"/>
      </w:pPr>
      <w:r>
        <w:t xml:space="preserve">(2)</w:t>
      </w:r>
      <w:r>
        <w:t xml:space="preserve"> </w:t>
      </w:r>
      <w:r>
        <w:t xml:space="preserve">For evidence relative of rehabilitation, the board may consider relevant evidence such as the successful completion of probation, the years since the incident without additional incidents, and the successful completion of inpatient or outpatient treatment.</w:t>
      </w:r>
    </w:p>
    <w:p>
      <w:pPr>
        <w:pStyle w:val="kar_subsection"/>
      </w:pPr>
      <w:r>
        <w:t xml:space="preserve">(3)</w:t>
      </w:r>
      <w:r>
        <w:t xml:space="preserve"> </w:t>
      </w:r>
      <w:r>
        <w:t xml:space="preserve">If the board finds that an applicant has not provided sufficient evidence of rehabilitation then the board may deny the application.</w:t>
      </w:r>
    </w:p>
    <w:p>
      <w:pPr>
        <w:pStyle w:val="kar_section"/>
      </w:pPr>
      <w:r>
        <w:t xml:space="preserve">Section 6.</w:t>
      </w:r>
      <w:r>
        <w:t xml:space="preserve"> </w:t>
      </w:r>
      <w:r>
        <w:t xml:space="preserve">Denial of Licensure. The board may refuse to issue, renew, or reinstate a license if the applicant:</w:t>
      </w:r>
    </w:p>
    <w:p>
      <w:pPr>
        <w:pStyle w:val="kar_subsection"/>
      </w:pPr>
      <w:r>
        <w:t xml:space="preserve">(1)</w:t>
      </w:r>
      <w:r>
        <w:t xml:space="preserve"> </w:t>
      </w:r>
      <w:r>
        <w:t xml:space="preserve">Committed fraud or misrepresentation in applying for a license in this state or another state.</w:t>
      </w:r>
    </w:p>
    <w:p>
      <w:pPr>
        <w:pStyle w:val="kar_subsection"/>
      </w:pPr>
      <w:r>
        <w:t xml:space="preserve">(2)</w:t>
      </w:r>
      <w:r>
        <w:t xml:space="preserve"> </w:t>
      </w:r>
      <w:r>
        <w:t xml:space="preserve">Has been convicted of the following:</w:t>
      </w:r>
    </w:p>
    <w:p>
      <w:pPr>
        <w:pStyle w:val="kar_paragraph"/>
      </w:pPr>
      <w:r>
        <w:t xml:space="preserve">(a)</w:t>
      </w:r>
      <w:r>
        <w:t xml:space="preserve"> </w:t>
      </w:r>
      <w:r>
        <w:t xml:space="preserve">A misdemeanor within the last five (5) years, except for minor traffic offenses and in compliance with KRS 335B.020; or</w:t>
      </w:r>
    </w:p>
    <w:p>
      <w:pPr>
        <w:pStyle w:val="kar_paragraph"/>
      </w:pPr>
      <w:r>
        <w:t xml:space="preserve">(b)</w:t>
      </w:r>
      <w:r>
        <w:t xml:space="preserve"> </w:t>
      </w:r>
      <w:r>
        <w:t xml:space="preserve">Any felony offense; or</w:t>
      </w:r>
    </w:p>
    <w:p>
      <w:pPr>
        <w:pStyle w:val="kar_paragraph"/>
      </w:pPr>
      <w:r>
        <w:t xml:space="preserve">(c)</w:t>
      </w:r>
      <w:r>
        <w:t xml:space="preserve"> </w:t>
      </w:r>
      <w:r>
        <w:t xml:space="preserve">A crime involving moral turpitude, including a substantiated charge of child abuse or neglect pursuant to KRS Chapter 620; adult abuse, neglect or exploitation pursuant to KRS Chapter 209; or a crime classified as domestic violence, a sex offense or stalking;</w:t>
      </w:r>
    </w:p>
    <w:p>
      <w:pPr>
        <w:pStyle w:val="kar_subsection"/>
      </w:pPr>
      <w:r>
        <w:t xml:space="preserve">(3)</w:t>
      </w:r>
      <w:r>
        <w:t xml:space="preserve"> </w:t>
      </w:r>
      <w:r>
        <w:t xml:space="preserve">Is a respondent in a case with an active order of protection following notice and an opportunity to be heard pursuant to KRS Chapter 403 or KRS Chapter 456;</w:t>
      </w:r>
    </w:p>
    <w:p>
      <w:pPr>
        <w:pStyle w:val="kar_subsection"/>
      </w:pPr>
      <w:r>
        <w:t xml:space="preserve">(4)</w:t>
      </w:r>
      <w:r>
        <w:t xml:space="preserve"> </w:t>
      </w:r>
      <w:r>
        <w:t xml:space="preserve">Does not meet the qualifications as prescribed in KRS Chapter 335 and 201 KAR Title 36;</w:t>
      </w:r>
    </w:p>
    <w:p>
      <w:pPr>
        <w:pStyle w:val="kar_subsection"/>
      </w:pPr>
      <w:r>
        <w:t xml:space="preserve">(5)</w:t>
      </w:r>
      <w:r>
        <w:t xml:space="preserve"> </w:t>
      </w:r>
      <w:r>
        <w:t xml:space="preserve">Has been declared incompetent by a qualified mental health professional appointed by the board or by a court of competent jurisdiction, including those subject to KRS Chapter 202A and Chapter 387 proceedings;</w:t>
      </w:r>
    </w:p>
    <w:p>
      <w:pPr>
        <w:pStyle w:val="kar_subsection"/>
      </w:pPr>
      <w:r>
        <w:t xml:space="preserve">(6)</w:t>
      </w:r>
      <w:r>
        <w:t xml:space="preserve"> </w:t>
      </w:r>
      <w:r>
        <w:t xml:space="preserve">Has engaged in fraud, dishonesty, or corruption on a certification of examination in this state or another state.</w:t>
      </w:r>
    </w:p>
    <w:p>
      <w:pPr>
        <w:pStyle w:val="kar_section"/>
      </w:pPr>
      <w:r>
        <w:t xml:space="preserve">Section 7.</w:t>
      </w:r>
      <w:r>
        <w:t xml:space="preserve"> </w:t>
      </w:r>
      <w:r>
        <w:t xml:space="preserve"> </w:t>
      </w:r>
    </w:p>
    <w:p>
      <w:pPr>
        <w:pStyle w:val="kar_subsection"/>
      </w:pPr>
      <w:r>
        <w:t xml:space="preserve">(1)</w:t>
      </w:r>
      <w:r>
        <w:t xml:space="preserve"> </w:t>
      </w:r>
      <w:r>
        <w:t xml:space="preserve">The board may approve remedial work to correct any deficiency to satisfy Sections 1 and 4 of this administrative regulation.</w:t>
      </w:r>
    </w:p>
    <w:p>
      <w:pPr>
        <w:pStyle w:val="kar_subsection"/>
      </w:pPr>
      <w:r>
        <w:t xml:space="preserve">(2)</w:t>
      </w:r>
      <w:r>
        <w:t xml:space="preserve"> </w:t>
      </w:r>
      <w:r>
        <w:t xml:space="preserve">The board shall not approve remedial work for degrees listed in Section 1(3) of this administrative regulation.</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Licensed Professional Clinical Counselor", DPL-LPC-04, July 2023; and</w:t>
      </w:r>
    </w:p>
    <w:p>
      <w:pPr>
        <w:pStyle w:val="kar_paragraph"/>
      </w:pPr>
      <w:r>
        <w:t xml:space="preserve">(b)</w:t>
      </w:r>
      <w:r>
        <w:t xml:space="preserve"> </w:t>
      </w:r>
      <w:r>
        <w:t xml:space="preserve">"Application for Licensed Professional Counselor Associate", DPL-LPC-05, July 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Board of Licensed Professional Counselors, 500 Mero Street, Frankfort, Kentucky 40601, Monday through Friday, 8 a.m. to 4:00 p.m. This material is also available on the board's Web site at lpc.@ky.gov.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11f9e01e804643" /><Relationship Type="http://schemas.openxmlformats.org/officeDocument/2006/relationships/settings" Target="/word/settings.xml" Id="R006c2aa56ce64c1f" /></Relationships>
</file>