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b7f5284b449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16:030.</w:t>
      </w:r>
      <w:r>
        <w:t xml:space="preserve"> </w:t>
      </w:r>
      <w:r>
        <w:t xml:space="preserve">Eligibility of beneficiary and participant.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e99b2a5bcb466e" /><Relationship Type="http://schemas.openxmlformats.org/officeDocument/2006/relationships/settings" Target="/word/settings.xml" Id="Ra22073eadd344f17" /></Relationships>
</file>