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452f7f2664c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16:070.</w:t>
      </w:r>
      <w:r>
        <w:t xml:space="preserve"> </w:t>
      </w:r>
      <w:r>
        <w:t xml:space="preserve">Payment of refund and rate of return after notice of termination.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bbd7f8bb0d442a" /><Relationship Type="http://schemas.openxmlformats.org/officeDocument/2006/relationships/settings" Target="/word/settings.xml" Id="Rf582328f9f5c44a4" /></Relationships>
</file>