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7a2fe1a25f428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 KAR 10:090.</w:t>
      </w:r>
      <w:r>
        <w:t xml:space="preserve"> </w:t>
      </w:r>
      <w:r>
        <w:t xml:space="preserve">Exercise of program participant's privileges.</w:t>
      </w:r>
    </w:p>
    <w:p>
      <w:pPr>
        <w:pStyle w:val="kar_markup_metadata"/>
      </w:pPr>
      <w:r>
        <w:t xml:space="preserve">RELATES TO: </w:t>
      </w:r>
      <w:r>
        <w:t xml:space="preserve">KRS 14.302</w:t>
      </w:r>
    </w:p>
    <w:p>
      <w:pPr>
        <w:pStyle w:val="kar_markup_metadata"/>
      </w:pPr>
      <w:r>
        <w:t xml:space="preserve">STATUTORY AUTHORITY: </w:t>
      </w:r>
      <w:r>
        <w:t xml:space="preserve">KRS 14.318</w:t>
      </w:r>
    </w:p>
    <w:p>
      <w:pPr>
        <w:pStyle w:val="kar_markup_metadata"/>
      </w:pPr>
      <w:r>
        <w:t xml:space="preserve">NECESSITY, FUNCTION, AND CONFORMITY: </w:t>
      </w:r>
      <w:r>
        <w:t xml:space="preserve">KRS 14.318 authorizes the Secretary of State to promulgate administrative regulations implementing the Safe at Home Program. This administrative regulation establishes that a program participant may use a substitute address provided by the Secretary of State for updating official records for his or her residence, work, or school address.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At the time any state or local government agency creates a new record or updates an existing record, a program participant may request that the agency use the substitute mailing address as the participant's residence, work, or school address.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Program participants shall be responsible for requesting the use of a substitute address.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 program participant shall show his or her authorization card to the agency official creating a new record and request address confidentiality through the use of the substitute mailing address as it appears on the authorization card, in lieu of the actual location.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(50 Ky.R. 505, 1042; eff. 1-30-2024.)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22fb514a184a94" /><Relationship Type="http://schemas.openxmlformats.org/officeDocument/2006/relationships/settings" Target="/word/settings.xml" Id="R34f7d2a01633481f" /></Relationships>
</file>