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186160c6c4422f" /></Relationships>
</file>

<file path=word/document.xml><?xml version="1.0" encoding="utf-8"?>
<w:document xmlns:w="http://schemas.openxmlformats.org/wordprocessingml/2006/main">
  <w:body>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194A.540,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$500.</w:t>
      </w:r>
    </w:p>
    <w:p>
      <w:pPr>
        <w:pStyle w:val="kar_subsection"/>
      </w:pPr>
      <w:r>
        <w:t xml:space="preserve">(2)</w:t>
      </w:r>
      <w:r>
        <w:t xml:space="preserve"> </w:t>
      </w:r>
      <w:r>
        <w:t xml:space="preserve">The fee for licensure renewal shall be $500.</w:t>
      </w:r>
    </w:p>
    <w:p>
      <w:pPr>
        <w:pStyle w:val="kar_subsection"/>
      </w:pPr>
      <w:r>
        <w:t xml:space="preserve">(3)</w:t>
      </w:r>
      <w:r>
        <w:t xml:space="preserve"> </w:t>
      </w:r>
      <w:r>
        <w:t xml:space="preserve">The fee for licensure reinstatement shall be $500.</w:t>
      </w:r>
    </w:p>
    <w:p>
      <w:pPr>
        <w:pStyle w:val="kar_subsection"/>
      </w:pPr>
      <w:r>
        <w:t xml:space="preserve">(4)</w:t>
      </w:r>
      <w:r>
        <w:t xml:space="preserve"> </w:t>
      </w:r>
      <w: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Application for Licensure as a Licensed Professional Midwife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 applicant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Licensure Renewal Application for a Licensed Professional Midwife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Renewal Application for a Licensed Professional Midwife,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Application for Licensure as a Licensed Professional Midwife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t xml:space="preserve">For the purposes of the practice as an LCPM, an LCPM shall use the name under which he or she is licensed with the board of nursing.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Licensed Professional Midwife", 2/2023; and</w:t>
      </w:r>
    </w:p>
    <w:p>
      <w:pPr>
        <w:pStyle w:val="kar_paragraph"/>
      </w:pPr>
      <w:r>
        <w:t xml:space="preserve">(b)</w:t>
      </w:r>
      <w:r>
        <w:t xml:space="preserve"> </w:t>
      </w:r>
      <w:r>
        <w:t xml:space="preserve">"Licensure Renewal Application for a Licensed Professional Midwife", 2/2023.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t xml:space="preserve">(3)</w:t>
      </w:r>
      <w:r>
        <w:t xml:space="preserve"> </w:t>
      </w:r>
      <w:r>
        <w:t xml:space="preserve">This material is also available on the agency's Web site at https://kbn.ky.gov/General/Pages/Document-Library.aspx.</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2166, 2898; eff. 7-29-2020; 49 Ky.R. 422, 1057; eff. 11-15-2022; 50 Ky.R. 419, 1065; eff. 12-13-2023.)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b5d2c8abe40cc" /><Relationship Type="http://schemas.openxmlformats.org/officeDocument/2006/relationships/settings" Target="/word/settings.xml" Id="Re1bbfc1647e440d7" /></Relationships>
</file>