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7c5deb18514573" /></Relationships>
</file>

<file path=word/document.xml><?xml version="1.0" encoding="utf-8"?>
<w:document xmlns:w="http://schemas.openxmlformats.org/wordprocessingml/2006/main">
  <w:body>
    <w:p>
      <w:pPr>
        <w:pStyle w:val="kar_citation"/>
      </w:pPr>
      <w:r>
        <w:t>302 KAR 45:020.</w:t>
      </w:r>
      <w:r>
        <w:t xml:space="preserve"> </w:t>
      </w:r>
      <w:r>
        <w:t xml:space="preserve">Ginseng Growers Pilot Program.</w:t>
      </w:r>
    </w:p>
    <w:p>
      <w:pPr>
        <w:pStyle w:val="kar_markup_metadata"/>
      </w:pPr>
      <w:r>
        <w:t xml:space="preserve">RELATES TO: </w:t>
      </w:r>
      <w:r>
        <w:t xml:space="preserve">KRS 246.030, 246.650, 246.660, 246.990(9), 260.020, 260.030, 363.610, 50 C.F.R. Part 23</w:t>
      </w:r>
    </w:p>
    <w:p>
      <w:pPr>
        <w:pStyle w:val="kar_markup_metadata"/>
      </w:pPr>
      <w:r>
        <w:t xml:space="preserve">STATUTORY AUTHORITY: </w:t>
      </w:r>
      <w:r>
        <w:t xml:space="preserve">KRS 246.660, 260.020</w:t>
      </w:r>
    </w:p>
    <w:p>
      <w:pPr>
        <w:pStyle w:val="kar_markup_metadata"/>
      </w:pPr>
      <w:r>
        <w:t xml:space="preserve">NECESSITY, FUNCTION, AND CONFORMITY: </w:t>
      </w:r>
      <w:r>
        <w:t xml:space="preserve">KRS 246.660 requires the Department of Agriculture to administer a program for ginseng in Kentucky. This administrative regulation establishes a ginseng growing program.</w:t>
      </w:r>
    </w:p>
    <w:p>
      <w:pPr>
        <w:pStyle w:val="kar_section"/>
      </w:pPr>
      <w:r>
        <w:t xml:space="preserve">Section 1.</w:t>
      </w:r>
      <w:r>
        <w:t xml:space="preserve"> </w:t>
      </w:r>
      <w:r>
        <w:t xml:space="preserve">Registration. All persons wishing to sell, trade, or otherwise offer for transfer live ginseng plants or seeds in the Commonwealth of Kentucky shall first register with the KDA. A registrant shall submit a fully executed form "Ginseng Grower Registration". The KDA shall issue a grower ID number to registrants once the form is reviewed. The KDA may deny registration to persons with an infraction in the ginseng dealer program in the four (4) years prior to registration. A registration is valid for the remainder of the calendar year it was submitted in.</w:t>
      </w:r>
    </w:p>
    <w:p>
      <w:pPr>
        <w:pStyle w:val="kar_section"/>
      </w:pPr>
      <w:r>
        <w:t xml:space="preserve">Section 2.</w:t>
      </w:r>
      <w:r>
        <w:t xml:space="preserve"> </w:t>
      </w:r>
      <w:r>
        <w:t xml:space="preserve">Site inspection and ginseng placement. Prior to sale or transfer of live plants or seed, the registrant shall have a physical inspection of the growing location in Kentucky. The KDA may inspect the site at any time after registration. Plants or seeds shall be located at least 300 feet from known wild ginseng populations.</w:t>
      </w:r>
    </w:p>
    <w:p>
      <w:pPr>
        <w:pStyle w:val="kar_section"/>
      </w:pPr>
      <w:r>
        <w:t xml:space="preserve">Section 3.</w:t>
      </w:r>
      <w:r>
        <w:t xml:space="preserve"> </w:t>
      </w:r>
      <w:r>
        <w:t xml:space="preserve">Records required. A registrant shall maintain records, for at least ten (10) years, of the following:</w:t>
      </w:r>
    </w:p>
    <w:p>
      <w:pPr>
        <w:pStyle w:val="kar_subsection"/>
      </w:pPr>
      <w:r>
        <w:t xml:space="preserve">(1)</w:t>
      </w:r>
      <w:r>
        <w:t xml:space="preserve"> </w:t>
      </w:r>
      <w:r>
        <w:t xml:space="preserve">Seed source and number of seeds or seed weight amounts, and a written receipts or invoices for all materials.</w:t>
      </w:r>
    </w:p>
    <w:p>
      <w:pPr>
        <w:pStyle w:val="kar_subsection"/>
      </w:pPr>
      <w:r>
        <w:t xml:space="preserve">(2)</w:t>
      </w:r>
      <w:r>
        <w:t xml:space="preserve"> </w:t>
      </w:r>
      <w:r>
        <w:t xml:space="preserve">Live plant source and planting numbers.</w:t>
      </w:r>
    </w:p>
    <w:p>
      <w:pPr>
        <w:pStyle w:val="kar_subsection"/>
      </w:pPr>
      <w:r>
        <w:t xml:space="preserve">(3)</w:t>
      </w:r>
      <w:r>
        <w:t xml:space="preserve"> </w:t>
      </w:r>
      <w:r>
        <w:t xml:space="preserve">A map of planting locations.</w:t>
      </w:r>
    </w:p>
    <w:p>
      <w:pPr>
        <w:pStyle w:val="kar_subsection"/>
      </w:pPr>
      <w:r>
        <w:t xml:space="preserve">(4)</w:t>
      </w:r>
      <w:r>
        <w:t xml:space="preserve"> </w:t>
      </w:r>
      <w:r>
        <w:t xml:space="preserve">Records of all sales of all ginseng material including live plants, seeds, and root material.</w:t>
      </w:r>
    </w:p>
    <w:p>
      <w:pPr>
        <w:pStyle w:val="kar_section"/>
      </w:pPr>
      <w:r>
        <w:t xml:space="preserve">Section 4.</w:t>
      </w:r>
      <w:r>
        <w:t xml:space="preserve"> </w:t>
      </w:r>
      <w:r>
        <w:t xml:space="preserve">Sales of Ginseng. All sales of live plants and seeds shall be from a registered grower. All harvest and sales of roots shall be in accordance with 302 KAR 45:010. Sales or purchases from any person not registered as a grower shall be subject to the penalties of 302 KAR 45:010, including underage plant possession. All sales of roots shall be declared as other than wild for certification.</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 "Ginseng Grower Registration" (November 2023).</w:t>
      </w:r>
    </w:p>
    <w:p>
      <w:pPr>
        <w:pStyle w:val="kar_subsection"/>
      </w:pPr>
      <w:r>
        <w:t xml:space="preserve">(2)</w:t>
      </w:r>
      <w:r>
        <w:t xml:space="preserve"> </w:t>
      </w:r>
      <w:r>
        <w:t xml:space="preserve">These materials may be inspected, copied, or obtained, subject to applicable copyright law, at the Kentucky Department of Agriculture, Regulation and Inspection Division, 107 Corporate Drive,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www.kyagr.com.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2c31186004198" /><Relationship Type="http://schemas.openxmlformats.org/officeDocument/2006/relationships/settings" Target="/word/settings.xml" Id="Rc895a71d8a7b4fd6" /></Relationships>
</file>