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750b8f4e2b4a27" /></Relationships>
</file>

<file path=word/document.xml><?xml version="1.0" encoding="utf-8"?>
<w:document xmlns:w="http://schemas.openxmlformats.org/wordprocessingml/2006/main">
  <w:body>
    <w:p>
      <w:pPr>
        <w:pStyle w:val="kar_citation"/>
      </w:pPr>
      <w:r>
        <w:t>201 KAR 46:081.</w:t>
      </w:r>
      <w:r>
        <w:t xml:space="preserve"> </w:t>
      </w:r>
      <w:r>
        <w:t xml:space="preserve">Limited X-Ray machine operator.</w:t>
      </w:r>
    </w:p>
    <w:p>
      <w:pPr>
        <w:pStyle w:val="kar_markup_metadata"/>
      </w:pPr>
      <w:r>
        <w:t xml:space="preserve">RELATES TO: </w:t>
      </w:r>
      <w:r>
        <w:t xml:space="preserve">KRS 311B.020, 311B.150, 311B.100(2), 311B.110, 311B.120, 311B.180, 311B.190</w:t>
      </w:r>
    </w:p>
    <w:p>
      <w:pPr>
        <w:pStyle w:val="kar_markup_metadata"/>
      </w:pPr>
      <w:r>
        <w:t xml:space="preserve">STATUTORY AUTHORITY: </w:t>
      </w:r>
      <w:r>
        <w:t xml:space="preserve">KRS 311B.050,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 xml:space="preserve">Limited Licensee Employment Prohibition. An individual who holds a limited license shall not be employed as an operator of a source of radiation at a facility where contrast studies, fluoroscopy, mammography, computed tomography, magnetic resonance imaging, bedside radiography, nuclear medicine, positron emission tomography, or radiation therapy procedures are performed.</w:t>
      </w:r>
    </w:p>
    <w:p>
      <w:pPr>
        <w:pStyle w:val="kar_section"/>
      </w:pPr>
      <w:r>
        <w:t xml:space="preserve">Section 3.</w:t>
      </w:r>
      <w:r>
        <w:t xml:space="preserve"> </w:t>
      </w:r>
      <w:r>
        <w:t xml:space="preserve">Pathway to the Limited X-ray Machine Operator License.</w:t>
      </w:r>
    </w:p>
    <w:p>
      <w:pPr>
        <w:pStyle w:val="kar_subsection"/>
      </w:pPr>
      <w:r>
        <w:t xml:space="preserve">(1)</w:t>
      </w:r>
      <w:r>
        <w:t xml:space="preserve"> </w:t>
      </w:r>
      <w:r>
        <w:t xml:space="preserve">An applicant shall complete an approved postsecondary educational program that meets the American Society of Radiologic Technologists (ASRT) Limited X-Ray Machine Operator Curriculum requirements. An individual shall complete a formal education program for limited x-ray machine operators approved by the board.</w:t>
      </w:r>
    </w:p>
    <w:p>
      <w:pPr>
        <w:pStyle w:val="kar_subsection"/>
      </w:pPr>
      <w:r>
        <w:t xml:space="preserve">(2)</w:t>
      </w:r>
      <w:r>
        <w:t xml:space="preserve"> </w:t>
      </w:r>
      <w:r>
        <w:t xml:space="preserve">If an applicant qualifies for licensure under KRS 12.245, 12.354, or 12.357, the applicant shall submit and satisfy the requirements of Section 5(1) through (6) of this administrative regulation, and shall submit form DD-214 or other proof of active or prior military service for the applicant or spouse of the applicant.</w:t>
      </w:r>
    </w:p>
    <w:p>
      <w:pPr>
        <w:pStyle w:val="kar_section"/>
      </w:pPr>
      <w:r>
        <w:t xml:space="preserve">Section 4.</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a formal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training program, individuals shall:</w:t>
      </w:r>
    </w:p>
    <w:p>
      <w:pPr>
        <w:pStyle w:val="kar_paragraph"/>
      </w:pPr>
      <w:r>
        <w:t xml:space="preserve">(a)</w:t>
      </w:r>
      <w:r>
        <w:t xml:space="preserve"> </w:t>
      </w:r>
      <w:r>
        <w:t xml:space="preserve">Apply for the limited scope radiography exam;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American Registry of Radiologic Technologists (ARRT) administered limited scope radiography exam within one (1) calendar year of program completion and prior to the expiration date of the temporary license, except in the case of instances such as, disability, major illness, accident, or if an active duty member of the Armed Forces of the United States.</w:t>
      </w:r>
    </w:p>
    <w:p>
      <w:pPr>
        <w:pStyle w:val="kar_subsection"/>
      </w:pPr>
      <w:r>
        <w:t xml:space="preserve">(5)</w:t>
      </w:r>
      <w:r>
        <w:t xml:space="preserve"> </w:t>
      </w:r>
      <w:r>
        <w:t xml:space="preserve">If a temporary licensee has successfully passed the ARRT administered limited scope radiography exam prior to the expiration date of the temporary license, the licensee shall be issued a limited x-ray machine operator license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5.</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ARRT administered limited scope radiography exam within one (1) calendar year of program completion, except in the case of instances such as, disability, major illness, accident, or if an active duty member of the Armed Forces of the United States; and</w:t>
      </w:r>
    </w:p>
    <w:p>
      <w:pPr>
        <w:pStyle w:val="kar_subsection"/>
      </w:pPr>
      <w:r>
        <w:t xml:space="preserve">(6)</w:t>
      </w:r>
      <w:r>
        <w:t xml:space="preserve"> </w:t>
      </w:r>
      <w:r>
        <w:t xml:space="preserve">Verification of graduation from a formal education program for limited x-ray machine operators approved by the board.</w:t>
      </w:r>
    </w:p>
    <w:p>
      <w:pPr>
        <w:pStyle w:val="kar_section"/>
      </w:pPr>
      <w:r>
        <w:t xml:space="preserve">Section 6.</w:t>
      </w:r>
      <w:r>
        <w:t xml:space="preserve"> </w:t>
      </w:r>
      <w:r>
        <w:t xml:space="preserve">The issued license shall identify the licensee as a limited x-ray machine operator. The license shall also identify the category as general, bone densitometry, or podiatry.</w:t>
      </w:r>
    </w:p>
    <w:p>
      <w:pPr>
        <w:pStyle w:val="kar_section"/>
      </w:pPr>
      <w:r>
        <w:t xml:space="preserve">Section 7.</w:t>
      </w:r>
      <w:r>
        <w:t xml:space="preserve"> </w:t>
      </w:r>
      <w:r>
        <w:t xml:space="preserve">Curricular Standards for Formal Educational Program. This administrative regulation applies to institutions offering a postsecondary 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w:t>
      </w:r>
    </w:p>
    <w:p>
      <w:pPr>
        <w:pStyle w:val="kar_paragraph"/>
      </w:pPr>
      <w:r>
        <w:t xml:space="preserve">(c)</w:t>
      </w:r>
      <w:r>
        <w:t xml:space="preserve"> </w:t>
      </w:r>
      <w:r>
        <w:t xml:space="preserve">Supply data requested for a complete evaluation of its administration, organization, faculty, physical facilities, student policies, and curriculum;</w:t>
      </w:r>
    </w:p>
    <w:p>
      <w:pPr>
        <w:pStyle w:val="kar_paragraph"/>
      </w:pPr>
      <w:r>
        <w:t xml:space="preserve">(d)</w:t>
      </w:r>
      <w:r>
        <w:t xml:space="preserve"> </w:t>
      </w:r>
      <w:r>
        <w:t xml:space="preserve">Provide a structured curriculum with clearly written course descriptions, lesson plans, and objectives;</w:t>
      </w:r>
    </w:p>
    <w:p>
      <w:pPr>
        <w:pStyle w:val="kar_paragraph"/>
      </w:pPr>
      <w:r>
        <w:t xml:space="preserve">(e)</w:t>
      </w:r>
      <w:r>
        <w:t xml:space="preserve"> </w:t>
      </w:r>
      <w:r>
        <w:t xml:space="preserve">Provide an adequate faculty, which shall be qualified through academic preparation or experience to teach the subjects assigned;</w:t>
      </w:r>
    </w:p>
    <w:p>
      <w:pPr>
        <w:pStyle w:val="kar_paragraph"/>
      </w:pPr>
      <w:r>
        <w:t xml:space="preserve">(f)</w:t>
      </w:r>
      <w:r>
        <w:t xml:space="preserve"> </w:t>
      </w:r>
      <w:r>
        <w:t xml:space="preserve">Have a program director who is a licensed radiographer with a minimum of three (3) years of clinical or teaching experience or a combination of clinical and teaching experience;</w:t>
      </w:r>
    </w:p>
    <w:p>
      <w:pPr>
        <w:pStyle w:val="kar_paragraph"/>
      </w:pPr>
      <w:r>
        <w:t xml:space="preserve">(g)</w:t>
      </w:r>
      <w:r>
        <w:t xml:space="preserve"> </w:t>
      </w:r>
      <w:r>
        <w:t xml:space="preserve">Provide a licensee-to-student ratio consistent with professional educational guidelines in the appropriate field of practice;</w:t>
      </w:r>
    </w:p>
    <w:p>
      <w:pPr>
        <w:pStyle w:val="kar_paragraph"/>
      </w:pPr>
      <w:r>
        <w:t xml:space="preserve">(h)</w:t>
      </w:r>
      <w:r>
        <w:t xml:space="preserve"> </w:t>
      </w:r>
      <w:r>
        <w:t xml:space="preserve">Provide appropriate facilities, sufficient volume, and a variety of diagnostic exams to properly conduct the educational program;</w:t>
      </w:r>
    </w:p>
    <w:p>
      <w:pPr>
        <w:pStyle w:val="kar_paragraph"/>
      </w:pPr>
      <w:r>
        <w:t xml:space="preserve">(i)</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t xml:space="preserve">(j)</w:t>
      </w:r>
      <w:r>
        <w:t xml:space="preserve"> </w:t>
      </w:r>
      <w:r>
        <w:t xml:space="preserve">Provide direct or indirect supervision by a licensed practitioner of the healing arts or a licensee as required by the student's level of competency;</w:t>
      </w:r>
    </w:p>
    <w:p>
      <w:pPr>
        <w:pStyle w:val="kar_paragraph"/>
      </w:pPr>
      <w:r>
        <w:t xml:space="preserve">(k)</w:t>
      </w:r>
      <w:r>
        <w:t xml:space="preserve"> </w:t>
      </w:r>
      <w:r>
        <w:t xml:space="preserve">Prohibit students from administering radiation to a human being unless under direct or indirect supervision as required by the student's level of competency;</w:t>
      </w:r>
    </w:p>
    <w:p>
      <w:pPr>
        <w:pStyle w:val="kar_paragraph"/>
      </w:pPr>
      <w:r>
        <w:t xml:space="preserve">(l)</w:t>
      </w:r>
      <w:r>
        <w:t xml:space="preserve"> </w:t>
      </w:r>
      <w:r>
        <w:t xml:space="preserve">Maintain records of each student's attendance, grades, clinical competency, and subjects completed;</w:t>
      </w:r>
    </w:p>
    <w:p>
      <w:pPr>
        <w:pStyle w:val="kar_paragraph"/>
      </w:pPr>
      <w:r>
        <w:t xml:space="preserve">(m)</w:t>
      </w:r>
      <w:r>
        <w:t xml:space="preserve"> </w:t>
      </w:r>
      <w:r>
        <w:t xml:space="preserve">Designate a radiation safety officer; and</w:t>
      </w:r>
    </w:p>
    <w:p>
      <w:pPr>
        <w:pStyle w:val="kar_paragraph"/>
      </w:pPr>
      <w:r>
        <w:t xml:space="preserve">(n)</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foot and ankle limited x-ray procedures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t xml:space="preserve">Section 8.</w:t>
      </w:r>
      <w:r>
        <w:t xml:space="preserve"> </w:t>
      </w:r>
      <w:r>
        <w:t xml:space="preserve">Approved Radiographic Procedures for the Limited X-ray Machine Operator. An individual who holds a limited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t xml:space="preserve">Radiography of the thorax, lungs and ribs;</w:t>
      </w:r>
    </w:p>
    <w:p>
      <w:pPr>
        <w:pStyle w:val="kar_paragraph"/>
      </w:pPr>
      <w:r>
        <w:t xml:space="preserve">(b)</w:t>
      </w:r>
      <w:r>
        <w:t xml:space="preserve"> </w:t>
      </w:r>
      <w:r>
        <w:t xml:space="preserve">Radiography of the abdomen;</w:t>
      </w:r>
    </w:p>
    <w:p>
      <w:pPr>
        <w:pStyle w:val="kar_paragraph"/>
      </w:pPr>
      <w:r>
        <w:t xml:space="preserve">(c)</w:t>
      </w:r>
      <w:r>
        <w:t xml:space="preserve"> </w:t>
      </w:r>
      <w:r>
        <w:t xml:space="preserve">Radiography of the skull and facial structures;</w:t>
      </w:r>
    </w:p>
    <w:p>
      <w:pPr>
        <w:pStyle w:val="kar_paragraph"/>
      </w:pPr>
      <w:r>
        <w:t xml:space="preserve">(d)</w:t>
      </w:r>
      <w:r>
        <w:t xml:space="preserve"> </w:t>
      </w:r>
      <w:r>
        <w:t xml:space="preserve">Radiography of the upper and lower extremities;</w:t>
      </w:r>
    </w:p>
    <w:p>
      <w:pPr>
        <w:pStyle w:val="kar_paragraph"/>
      </w:pPr>
      <w:r>
        <w:t xml:space="preserve">(e)</w:t>
      </w:r>
      <w:r>
        <w:t xml:space="preserve"> </w:t>
      </w:r>
      <w:r>
        <w:t xml:space="preserve">Radiography of the pectoral girdle, hips, and pelvis; and</w:t>
      </w:r>
    </w:p>
    <w:p>
      <w:pPr>
        <w:pStyle w:val="kar_paragraph"/>
      </w:pPr>
      <w:r>
        <w:t xml:space="preserve">(f)</w:t>
      </w:r>
      <w:r>
        <w:t xml:space="preserve"> </w:t>
      </w:r>
      <w:r>
        <w:t xml:space="preserve">Radiography of the cervical, thoracic, and lumbar spines.</w:t>
      </w:r>
    </w:p>
    <w:p>
      <w:pPr>
        <w:pStyle w:val="kar_subsection"/>
      </w:pPr>
      <w:r>
        <w:t xml:space="preserve">(2)</w:t>
      </w:r>
      <w:r>
        <w:t xml:space="preserve"> </w:t>
      </w:r>
      <w:r>
        <w:t xml:space="preserve">An individual holding a limited podiatry x-ray machine operator license shall perform radiographic procedures on the foot and ankle only.</w:t>
      </w:r>
    </w:p>
    <w:p>
      <w:pPr>
        <w:pStyle w:val="kar_subsection"/>
      </w:pPr>
      <w:r>
        <w:t xml:space="preserve">(3)</w:t>
      </w:r>
      <w:r>
        <w:t xml:space="preserve"> </w:t>
      </w:r>
      <w:r>
        <w:t xml:space="preserve">An individual holding a limited bone densitometry x-ray machine operator license shall perform bone densitometry radiographic procedures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ection"/>
      </w:pPr>
      <w:r>
        <w:t xml:space="preserve">Section 9.</w:t>
      </w:r>
      <w:r>
        <w:t xml:space="preserve"> </w:t>
      </w:r>
      <w:r>
        <w:t xml:space="preserve">Continuing Education Requirements. Licensees shall complete and document twelve (12) hours of continuing education biennually as required by 201 KAR 46:060. A minimum of six (6) hours shall be related to radiation safety or medical imaging.</w:t>
      </w:r>
    </w:p>
    <w:p>
      <w:pPr>
        <w:pStyle w:val="kar_section"/>
      </w:pPr>
      <w:r>
        <w:t xml:space="preserve">Section 10.</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11.</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t xml:space="preserve">Section 12.</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ARRT limited scope radiography examination;</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October 2023;</w:t>
      </w:r>
    </w:p>
    <w:p>
      <w:pPr>
        <w:pStyle w:val="kar_paragraph"/>
      </w:pPr>
      <w:r>
        <w:t xml:space="preserve">(b)</w:t>
      </w:r>
      <w:r>
        <w:t xml:space="preserve"> </w:t>
      </w:r>
      <w:r>
        <w:t xml:space="preserve">KBMIRT Form 5, "Temporary Limited X-ray Machine Operator License Application", October 2023;</w:t>
      </w:r>
    </w:p>
    <w:p>
      <w:pPr>
        <w:pStyle w:val="kar_paragraph"/>
      </w:pPr>
      <w:r>
        <w:t xml:space="preserve">(c)</w:t>
      </w:r>
      <w:r>
        <w:t xml:space="preserve"> </w:t>
      </w:r>
      <w:r>
        <w:t xml:space="preserve">KBMIRT Form 6, "Limited X-ray Machine Operator Renewal Application", October 2023;</w:t>
      </w:r>
    </w:p>
    <w:p>
      <w:pPr>
        <w:pStyle w:val="kar_paragraph"/>
      </w:pPr>
      <w:r>
        <w:t xml:space="preserve">(d)</w:t>
      </w:r>
      <w:r>
        <w:t xml:space="preserve"> </w:t>
      </w:r>
      <w:r>
        <w:t xml:space="preserve">"Examination Content Specifications - Limited Scope of Practice in Radiography", January 2018; and</w:t>
      </w:r>
    </w:p>
    <w:p>
      <w:pPr>
        <w:pStyle w:val="kar_paragraph"/>
      </w:pPr>
      <w:r>
        <w:t xml:space="preserve">(e)</w:t>
      </w:r>
      <w:r>
        <w:t xml:space="preserve"> </w:t>
      </w:r>
      <w:r>
        <w:t xml:space="preserve">"Examination Content Specifications - Bone Densitometry Equipment Operator", January 2018.</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(34 Ky.R. 145; 610; 771; eff. 10-17-2007; Recodified from 902 KAR 105:081, 11-20-2013; 41 Ky.R. 2309; 42 Ky.R. 1498; eff. 11-18-2015; TAm eff. 11-30-2017; 44 Ky.R. 1390; 1819; eff. 2-15-2018; TAm eff. 9-28-2018; 45 Ky.R. 2976; eff. 7-5-2019; 46 Ky.R. 3006; 47 Ky.R. 711; eff. 10-28-2020;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2bed1436f4d17" /><Relationship Type="http://schemas.openxmlformats.org/officeDocument/2006/relationships/settings" Target="/word/settings.xml" Id="R04d0a5f9a3ab4c4b" /></Relationships>
</file>