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4cf419a9c24493"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tbl>
      <w:tblPr>
        <w:tblStyle w:val="kar_table"/>
        <w:tblW w:w="0" w:type="auto"/>
      </w:tblPr>
      <w:tblGrid>
        <w:gridCol w:w="1"/>
        <w:gridCol w:w="1"/>
        <w:gridCol w:w="1"/>
      </w:tblGrid>
      <w:tr>
        <w:tc>
          <w:tcPr/>
          <w:p>
            <w:pPr>
              <w:pStyle w:val="kar_table_cell"/>
            </w:pPr>
            <w:r>
              <w:t xml:space="preserve">(2) The following job classifications shall require an initial probationary period in excess of six (6) months: 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Assistant Superintendent</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Couse Superintendent</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w:t>
            </w:r>
            <w:r>
              <w:rPr>
                <w:u w:val="single"/>
              </w:rPr>
              <w:t xml:space="preserve"> I</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w:t>
            </w:r>
            <w:r>
              <w:rPr>
                <w:u w:val="single"/>
              </w:rPr>
              <w:t xml:space="preserve">Assistant </w:t>
            </w:r>
            <w:r>
              <w:t xml:space="preserve">Manager</w:t>
            </w:r>
            <w:r>
              <w:t>[</w:t>
            </w:r>
            <w:r>
              <w:rPr>
                <w:strike w:val="true"/>
              </w:rPr>
              <w:t xml:space="preserve"> I</w:t>
            </w:r>
            <w:r>
              <w:t>]</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w:t>
            </w:r>
            <w:r>
              <w:rPr>
                <w:u w:val="single"/>
              </w:rPr>
              <w:t xml:space="preserve">I</w:t>
            </w:r>
            <w:r>
              <w:t>[</w:t>
            </w:r>
            <w:r>
              <w:rPr>
                <w:strike w:val="true"/>
              </w:rPr>
              <w:t xml:space="preserve">II</w:t>
            </w:r>
            <w:r>
              <w:t>]</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w:t>
            </w:r>
            <w:r>
              <w:rPr>
                <w:u w:val="single"/>
              </w:rPr>
              <w:t xml:space="preserve">II</w:t>
            </w:r>
            <w:r>
              <w:t>[</w:t>
            </w:r>
            <w:r>
              <w:rPr>
                <w:strike w:val="true"/>
              </w:rPr>
              <w:t xml:space="preserve">III</w:t>
            </w:r>
            <w:r>
              <w:t>]</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w:t>
            </w:r>
            <w:r>
              <w:t>[</w:t>
            </w:r>
            <w:r>
              <w:rPr>
                <w:strike w:val="true"/>
              </w:rPr>
              <w:t xml:space="preserve"> I</w:t>
            </w:r>
            <w:r>
              <w:t>]</w:t>
            </w:r>
          </w:p>
        </w:tc>
        <w:tc>
          <w:tcPr/>
          <w:p>
            <w:pPr>
              <w:pStyle w:val="kar_table_cell"/>
            </w:pPr>
            <w:r>
              <w:t xml:space="preserve">12 months</w:t>
            </w:r>
          </w:p>
        </w:tc>
      </w:tr>
      <w:tr>
        <w:tc>
          <w:tcPr/>
          <w:p>
            <w:pPr>
              <w:pStyle w:val="kar_table_cell"/>
            </w:pPr>
            <w:r>
              <w:t>[</w:t>
            </w:r>
            <w:r>
              <w:rPr>
                <w:strike w:val="true"/>
              </w:rPr>
              <w:t xml:space="preserve">20000571</w:t>
            </w:r>
            <w:r>
              <w:t>]</w:t>
            </w:r>
          </w:p>
        </w:tc>
        <w:tc>
          <w:tcPr/>
          <w:p>
            <w:pPr>
              <w:pStyle w:val="kar_table_cell"/>
            </w:pPr>
            <w:r>
              <w:t>[</w:t>
            </w:r>
            <w:r>
              <w:rPr>
                <w:strike w:val="true"/>
              </w:rPr>
              <w:t xml:space="preserve">Park Business Manager II</w:t>
            </w:r>
            <w:r>
              <w:t>]</w:t>
            </w:r>
          </w:p>
        </w:tc>
        <w:tc>
          <w:tcPr/>
          <w:p>
            <w:pPr>
              <w:pStyle w:val="kar_table_cell"/>
            </w:pPr>
            <w:r>
              <w:t>[</w:t>
            </w:r>
            <w:r>
              <w:rPr>
                <w:strike w:val="true"/>
              </w:rPr>
              <w:t xml:space="preserve">12 months</w:t>
            </w:r>
            <w:r>
              <w:t>]</w:t>
            </w:r>
          </w:p>
        </w:tc>
      </w:tr>
      <w:tr>
        <w:tc>
          <w:tcPr/>
          <w:p>
            <w:pPr>
              <w:pStyle w:val="kar_table_cell"/>
            </w:pPr>
            <w:r>
              <w:t>[</w:t>
            </w:r>
            <w:r>
              <w:rPr>
                <w:strike w:val="true"/>
              </w:rPr>
              <w:t xml:space="preserve">20000572</w:t>
            </w:r>
            <w:r>
              <w:t>]</w:t>
            </w:r>
          </w:p>
        </w:tc>
        <w:tc>
          <w:tcPr/>
          <w:p>
            <w:pPr>
              <w:pStyle w:val="kar_table_cell"/>
            </w:pPr>
            <w:r>
              <w:t>[</w:t>
            </w:r>
            <w:r>
              <w:rPr>
                <w:strike w:val="true"/>
              </w:rPr>
              <w:t xml:space="preserve">Park Manager I/Historic Site Manager</w:t>
            </w:r>
            <w:r>
              <w:t>]</w:t>
            </w:r>
          </w:p>
        </w:tc>
        <w:tc>
          <w:tcPr/>
          <w:p>
            <w:pPr>
              <w:pStyle w:val="kar_table_cell"/>
            </w:pPr>
            <w:r>
              <w:t>[</w:t>
            </w:r>
            <w:r>
              <w:rPr>
                <w:strike w:val="true"/>
              </w:rPr>
              <w:t xml:space="preserve">12 months</w:t>
            </w:r>
            <w:r>
              <w:t>]</w:t>
            </w:r>
          </w:p>
        </w:tc>
      </w:tr>
      <w:tr>
        <w:tc>
          <w:tcPr/>
          <w:p>
            <w:pPr>
              <w:pStyle w:val="kar_table_cell"/>
            </w:pPr>
            <w:r>
              <w:t xml:space="preserve">20000573</w:t>
            </w:r>
          </w:p>
        </w:tc>
        <w:tc>
          <w:tcPr/>
          <w:p>
            <w:pPr>
              <w:pStyle w:val="kar_table_cell"/>
            </w:pPr>
            <w:r>
              <w:t xml:space="preserve">Park Manager </w:t>
            </w:r>
            <w:r>
              <w:rPr>
                <w:u w:val="single"/>
              </w:rPr>
              <w:t xml:space="preserve">I</w:t>
            </w:r>
            <w:r>
              <w:t>[</w:t>
            </w:r>
            <w:r>
              <w:rPr>
                <w:strike w:val="true"/>
              </w:rPr>
              <w:t xml:space="preserve">II</w:t>
            </w:r>
            <w:r>
              <w:t>]</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w:t>
            </w:r>
            <w:r>
              <w:rPr>
                <w:u w:val="single"/>
              </w:rPr>
              <w:t xml:space="preserve">II</w:t>
            </w:r>
            <w:r>
              <w:t>[</w:t>
            </w:r>
            <w:r>
              <w:rPr>
                <w:strike w:val="true"/>
              </w:rPr>
              <w:t xml:space="preserve">III</w:t>
            </w:r>
            <w:r>
              <w:t>]</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r>
              <w:t>[</w:t>
            </w:r>
            <w:r>
              <w:rPr>
                <w:strike w:val="true"/>
              </w:rPr>
              <w:t xml:space="preserve">20000676</w:t>
            </w:r>
            <w:r>
              <w:t>]</w:t>
            </w:r>
          </w:p>
        </w:tc>
        <w:tc>
          <w:tcPr/>
          <w:p>
            <w:pPr>
              <w:pStyle w:val="kar_table_cell"/>
            </w:pPr>
            <w:r>
              <w:t>[</w:t>
            </w:r>
            <w:r>
              <w:rPr>
                <w:strike w:val="true"/>
              </w:rPr>
              <w:t xml:space="preserve">State Park Ranger Recruit</w:t>
            </w:r>
            <w:r>
              <w:t>]</w:t>
            </w:r>
          </w:p>
        </w:tc>
        <w:tc>
          <w:tcPr/>
          <w:p>
            <w:pPr>
              <w:pStyle w:val="kar_table_cell"/>
            </w:pPr>
            <w:r>
              <w:t>[</w:t>
            </w:r>
            <w:r>
              <w:rPr>
                <w:strike w:val="true"/>
              </w:rPr>
              <w:t xml:space="preserve">12 months</w:t>
            </w:r>
            <w:r>
              <w:t>]</w:t>
            </w:r>
          </w:p>
        </w:tc>
      </w:tr>
      <w:tr>
        <w:tc>
          <w:tcPr/>
          <w:p>
            <w:pPr>
              <w:pStyle w:val="kar_table_cell"/>
            </w:pPr>
            <w:r>
              <w:t xml:space="preserve">20000687</w:t>
            </w:r>
          </w:p>
        </w:tc>
        <w:tc>
          <w:tcPr/>
          <w:p>
            <w:pPr>
              <w:pStyle w:val="kar_table_cell"/>
            </w:pPr>
            <w:r>
              <w:t xml:space="preserve">Public Safety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t xml:space="preserve">Public Safety Telecommunicator II</w:t>
            </w:r>
          </w:p>
        </w:tc>
        <w:tc>
          <w:tcPr/>
          <w:p>
            <w:pPr>
              <w:pStyle w:val="kar_table_cell"/>
            </w:pPr>
            <w:r>
              <w:t xml:space="preserve">12 months</w:t>
            </w:r>
          </w:p>
        </w:tc>
      </w:tr>
      <w:tr>
        <w:tc>
          <w:tcPr/>
          <w:p>
            <w:pPr>
              <w:pStyle w:val="kar_table_cell"/>
            </w:pPr>
            <w:r>
              <w:t xml:space="preserve">20000690</w:t>
            </w:r>
          </w:p>
        </w:tc>
        <w:tc>
          <w:tcPr/>
          <w:p>
            <w:pPr>
              <w:pStyle w:val="kar_table_cell"/>
            </w:pPr>
            <w:r>
              <w:t xml:space="preserve">Public Safety Telecommunication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r>
              <w:t>[</w:t>
            </w:r>
            <w:r>
              <w:rPr>
                <w:strike w:val="true"/>
              </w:rPr>
              <w:t xml:space="preserve">20000722</w:t>
            </w:r>
            <w:r>
              <w:t>]</w:t>
            </w:r>
          </w:p>
        </w:tc>
        <w:tc>
          <w:tcPr/>
          <w:p>
            <w:pPr>
              <w:pStyle w:val="kar_table_cell"/>
            </w:pPr>
            <w:r>
              <w:t>[</w:t>
            </w:r>
            <w:r>
              <w:rPr>
                <w:strike w:val="true"/>
              </w:rPr>
              <w:t xml:space="preserve">Law Enforcement Training Instructor I – Telecommunications</w:t>
            </w:r>
            <w:r>
              <w:t>]</w:t>
            </w:r>
          </w:p>
        </w:tc>
        <w:tc>
          <w:tcPr/>
          <w:p>
            <w:pPr>
              <w:pStyle w:val="kar_table_cell"/>
            </w:pPr>
            <w:r>
              <w:t>[</w:t>
            </w:r>
            <w:r>
              <w:rPr>
                <w:strike w:val="true"/>
              </w:rPr>
              <w:t xml:space="preserve">12 months</w:t>
            </w:r>
            <w:r>
              <w:t>]</w:t>
            </w: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r>
              <w:t xml:space="preserve">20000821</w:t>
            </w:r>
          </w:p>
        </w:tc>
        <w:tc>
          <w:tcPr/>
          <w:p>
            <w:pPr>
              <w:pStyle w:val="kar_table_cell"/>
            </w:pPr>
            <w:r>
              <w:t xml:space="preserve">OSH Industrial </w:t>
            </w:r>
            <w:r>
              <w:rPr>
                <w:u w:val="single"/>
              </w:rPr>
              <w:t xml:space="preserve">Hygiene Complnc Offr</w:t>
            </w:r>
            <w:r>
              <w:t>[</w:t>
            </w:r>
            <w:r>
              <w:rPr>
                <w:strike w:val="true"/>
              </w:rPr>
              <w:t xml:space="preserve">Hygienist</w:t>
            </w:r>
            <w:r>
              <w:t>]</w:t>
            </w:r>
            <w:r>
              <w:t xml:space="preserve">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w:t>
            </w:r>
            <w:r>
              <w:rPr>
                <w:u w:val="single"/>
              </w:rPr>
              <w:t xml:space="preserve">Safety Complnc</w:t>
            </w:r>
            <w:r>
              <w:t>[</w:t>
            </w:r>
            <w:r>
              <w:rPr>
                <w:strike w:val="true"/>
              </w:rPr>
              <w:t xml:space="preserve">Compliance</w:t>
            </w:r>
            <w:r>
              <w:t>]</w:t>
            </w:r>
            <w:r>
              <w:t xml:space="preserve">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rPr>
                <w:u w:val="single"/>
              </w:rPr>
              <w:t xml:space="preserve">OSH</w:t>
            </w:r>
            <w:r>
              <w:t xml:space="preserve"> Industrial </w:t>
            </w:r>
            <w:r>
              <w:rPr>
                <w:u w:val="single"/>
              </w:rPr>
              <w:t xml:space="preserve">Hygiene</w:t>
            </w:r>
            <w:r>
              <w:t>[</w:t>
            </w:r>
            <w:r>
              <w:rPr>
                <w:strike w:val="true"/>
              </w:rPr>
              <w:t xml:space="preserve">Hygienist</w:t>
            </w:r>
            <w:r>
              <w:t>]</w:t>
            </w:r>
            <w:r>
              <w:t xml:space="preserve">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r>
              <w:t>[</w:t>
            </w:r>
            <w:r>
              <w:rPr>
                <w:strike w:val="true"/>
              </w:rPr>
              <w:t xml:space="preserve">20001037</w:t>
            </w:r>
            <w:r>
              <w:t>]</w:t>
            </w:r>
          </w:p>
        </w:tc>
        <w:tc>
          <w:tcPr/>
          <w:p>
            <w:pPr>
              <w:pStyle w:val="kar_table_cell"/>
            </w:pPr>
            <w:r>
              <w:t>[</w:t>
            </w:r>
            <w:r>
              <w:rPr>
                <w:strike w:val="true"/>
              </w:rPr>
              <w:t xml:space="preserve">Medical Investigator I</w:t>
            </w:r>
            <w:r>
              <w:t>]</w:t>
            </w:r>
          </w:p>
        </w:tc>
        <w:tc>
          <w:tcPr/>
          <w:p>
            <w:pPr>
              <w:pStyle w:val="kar_table_cell"/>
            </w:pPr>
            <w:r>
              <w:t>[</w:t>
            </w:r>
            <w:r>
              <w:rPr>
                <w:strike w:val="true"/>
              </w:rPr>
              <w:t xml:space="preserve">12 months</w:t>
            </w:r>
            <w:r>
              <w:t>]</w:t>
            </w:r>
          </w:p>
        </w:tc>
      </w:tr>
      <w:tr>
        <w:tc>
          <w:tcPr/>
          <w:p>
            <w:pPr>
              <w:pStyle w:val="kar_table_cell"/>
            </w:pPr>
            <w:r>
              <w:t xml:space="preserve">20001038</w:t>
            </w:r>
          </w:p>
        </w:tc>
        <w:tc>
          <w:tcPr/>
          <w:p>
            <w:pPr>
              <w:pStyle w:val="kar_table_cell"/>
            </w:pPr>
            <w:r>
              <w:t xml:space="preserve">Medical Investigator</w:t>
            </w:r>
            <w:r>
              <w:t>[</w:t>
            </w:r>
            <w:r>
              <w:rPr>
                <w:strike w:val="true"/>
              </w:rPr>
              <w:t xml:space="preserve"> II</w:t>
            </w:r>
            <w:r>
              <w:t>]</w:t>
            </w:r>
          </w:p>
        </w:tc>
        <w:tc>
          <w:tcPr/>
          <w:p>
            <w:pPr>
              <w:pStyle w:val="kar_table_cell"/>
            </w:pPr>
            <w:r>
              <w:t xml:space="preserve">12 months</w:t>
            </w: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r>
              <w:t>[</w:t>
            </w:r>
            <w:r>
              <w:rPr>
                <w:strike w:val="true"/>
              </w:rPr>
              <w:t xml:space="preserve">20001135</w:t>
            </w:r>
            <w:r>
              <w:t>]</w:t>
            </w:r>
          </w:p>
        </w:tc>
        <w:tc>
          <w:tcPr/>
          <w:p>
            <w:pPr>
              <w:pStyle w:val="kar_table_cell"/>
            </w:pPr>
            <w:r>
              <w:t>[</w:t>
            </w:r>
            <w:r>
              <w:rPr>
                <w:strike w:val="true"/>
              </w:rPr>
              <w:t xml:space="preserve">Juvenile Facility Superintendent I</w:t>
            </w:r>
            <w:r>
              <w:t>]</w:t>
            </w:r>
          </w:p>
        </w:tc>
        <w:tc>
          <w:tcPr/>
          <w:p>
            <w:pPr>
              <w:pStyle w:val="kar_table_cell"/>
            </w:pPr>
            <w:r>
              <w:t>[</w:t>
            </w:r>
            <w:r>
              <w:rPr>
                <w:strike w:val="true"/>
              </w:rPr>
              <w:t xml:space="preserve">12 months</w:t>
            </w:r>
            <w:r>
              <w:t>]</w:t>
            </w:r>
          </w:p>
        </w:tc>
      </w:tr>
      <w:tr>
        <w:tc>
          <w:tcPr/>
          <w:p>
            <w:pPr>
              <w:pStyle w:val="kar_table_cell"/>
            </w:pPr>
            <w:r>
              <w:t xml:space="preserve">20001136</w:t>
            </w:r>
          </w:p>
        </w:tc>
        <w:tc>
          <w:tcPr/>
          <w:p>
            <w:pPr>
              <w:pStyle w:val="kar_table_cell"/>
            </w:pPr>
            <w:r>
              <w:t xml:space="preserve">Juvenile Facility </w:t>
            </w:r>
            <w:r>
              <w:rPr>
                <w:u w:val="single"/>
              </w:rPr>
              <w:t xml:space="preserve">Manager II</w:t>
            </w:r>
            <w:r>
              <w:t>[</w:t>
            </w:r>
            <w:r>
              <w:rPr>
                <w:strike w:val="true"/>
              </w:rPr>
              <w:t xml:space="preserve">Superintendent III</w:t>
            </w:r>
            <w:r>
              <w:t>]</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w:t>
            </w:r>
            <w:r>
              <w:rPr>
                <w:u w:val="single"/>
              </w:rPr>
              <w:t xml:space="preserve">Manager I</w:t>
            </w:r>
            <w:r>
              <w:t>[</w:t>
            </w:r>
            <w:r>
              <w:rPr>
                <w:strike w:val="true"/>
              </w:rPr>
              <w:t xml:space="preserve">Superintendent II</w:t>
            </w:r>
            <w:r>
              <w:t>]</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r>
              <w:t>[</w:t>
            </w:r>
            <w:r>
              <w:rPr>
                <w:strike w:val="true"/>
              </w:rPr>
              <w:t xml:space="preserve">20001904</w:t>
            </w:r>
            <w:r>
              <w:t>]</w:t>
            </w:r>
          </w:p>
        </w:tc>
        <w:tc>
          <w:tcPr/>
          <w:p>
            <w:pPr>
              <w:pStyle w:val="kar_table_cell"/>
            </w:pPr>
            <w:r>
              <w:t>[</w:t>
            </w:r>
            <w:r>
              <w:rPr>
                <w:strike w:val="true"/>
              </w:rPr>
              <w:t xml:space="preserve">Investigator I</w:t>
            </w:r>
            <w:r>
              <w:t>]</w:t>
            </w:r>
          </w:p>
        </w:tc>
        <w:tc>
          <w:tcPr/>
          <w:p>
            <w:pPr>
              <w:pStyle w:val="kar_table_cell"/>
            </w:pPr>
            <w:r>
              <w:t>[</w:t>
            </w:r>
            <w:r>
              <w:rPr>
                <w:strike w:val="true"/>
              </w:rPr>
              <w:t xml:space="preserve">12 months</w:t>
            </w:r>
            <w:r>
              <w:t>]</w:t>
            </w:r>
          </w:p>
        </w:tc>
      </w:tr>
      <w:tr>
        <w:tc>
          <w:tcPr/>
          <w:p>
            <w:pPr>
              <w:pStyle w:val="kar_table_cell"/>
            </w:pPr>
            <w:r>
              <w:t xml:space="preserve">21000900</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r>
        <w:tc>
          <w:tcPr/>
          <w:p>
            <w:pPr>
              <w:pStyle w:val="kar_table_cell"/>
            </w:pPr>
            <w:r>
              <w:t xml:space="preserve">21003600</w:t>
            </w:r>
          </w:p>
        </w:tc>
        <w:tc>
          <w:tcPr/>
          <w:p>
            <w:pPr>
              <w:pStyle w:val="kar_table_cell"/>
            </w:pPr>
            <w:r>
              <w:t xml:space="preserve">Public Safety Telecommunication</w:t>
            </w:r>
            <w:r>
              <w:t xml:space="preserve">Manager</w:t>
            </w:r>
          </w:p>
        </w:tc>
        <w:tc>
          <w:tcPr/>
          <w:p>
            <w:pPr>
              <w:pStyle w:val="kar_table_cell"/>
            </w:pPr>
            <w:r>
              <w:t xml:space="preserve">12 months</w:t>
            </w:r>
          </w:p>
        </w:tc>
      </w:tr>
      <w:tr>
        <w:tc>
          <w:tcPr/>
          <w:p>
            <w:pPr>
              <w:pStyle w:val="kar_table_cell"/>
            </w:pPr>
            <w:r>
              <w:t xml:space="preserve">21003601</w:t>
            </w:r>
          </w:p>
        </w:tc>
        <w:tc>
          <w:tcPr/>
          <w:p>
            <w:pPr>
              <w:pStyle w:val="kar_table_cell"/>
            </w:pPr>
            <w:r>
              <w:t xml:space="preserve">Public Safety Telecommunicator III</w:t>
            </w:r>
          </w:p>
        </w:tc>
        <w:tc>
          <w:tcPr/>
          <w:p>
            <w:pPr>
              <w:pStyle w:val="kar_table_cell"/>
            </w:pPr>
            <w: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signature"/>
      </w:pPr>
      <w:r>
        <w:t xml:space="preserve">MARK A. SIPEK, Executive Director</w:t>
      </w:r>
    </w:p>
    <w:p>
      <w:pPr>
        <w:pStyle w:val="kar_normal"/>
      </w:pPr>
      <w:r>
        <w:t xml:space="preserve"/>
      </w:r>
    </w:p>
    <w:p>
      <w:pPr>
        <w:pStyle w:val="kar_approved_by"/>
      </w:pPr>
      <w:r>
        <w:t xml:space="preserve">APPROVED BY AGENCY: January 12, 2024</w:t>
      </w:r>
    </w:p>
    <w:p>
      <w:pPr>
        <w:pStyle w:val="kar_filed"/>
      </w:pPr>
      <w:r>
        <w:t xml:space="preserve">FILED WITH LRC: January 12, 2024 at 11:00 a.m.</w:t>
      </w:r>
    </w:p>
    <w:p>
      <w:pPr>
        <w:pStyle w:val="kar_normal"/>
      </w:pPr>
      <w:r>
        <w:t xml:space="preserve"/>
      </w:r>
    </w:p>
    <w:p>
      <w:pPr>
        <w:pStyle w:val="kar_comment_period"/>
      </w:pPr>
      <w:r>
        <w:t xml:space="preserve">PUBLIC HEARING AND PUBLIC COMMENT PERIOD: A public hearing on this administrative regulation shall be held on March 29, 2024,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end of the day, March 28, 2024.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the mandatory initial probationary periods of specific job classifications from the effective date of appointment. The regulation also provides for amending or re-naming the titles of certain job classifications and abolishing job classifications that are no longer deemed necessary.</w:t>
      </w:r>
    </w:p>
    <w:p>
      <w:pPr>
        <w:pStyle w:val="kar_normal"/>
        <w:ind w:left="576"/>
      </w:pPr>
      <w:r>
        <w:t xml:space="preserve">(b) The necessity of this administrative regulation:</w:t>
      </w:r>
    </w:p>
    <w:p>
      <w:pPr>
        <w:pStyle w:val="kar_normal"/>
        <w:ind w:left="720"/>
      </w:pPr>
      <w:r>
        <w:t xml:space="preserve">This regulation is necessary to set the requirements of probationary periods and maintain a list of current job classifications.</w:t>
      </w:r>
    </w:p>
    <w:p>
      <w:pPr>
        <w:pStyle w:val="kar_normal"/>
        <w:ind w:left="576"/>
      </w:pPr>
      <w:r>
        <w:t xml:space="preserve">(c) How this administrative regulation conforms to the content of the authorizing statutes:</w:t>
      </w:r>
    </w:p>
    <w:p>
      <w:pPr>
        <w:pStyle w:val="kar_normal"/>
        <w:ind w:left="720"/>
      </w:pPr>
      <w:r>
        <w:t xml:space="preserve">18A.075(1)(4)(e) authorizes the Personnel Board to establish initial probationary periods and maintain a current list of job classifications.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establish probationary periods and current job classifications.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abolishes seven (7) job classifications; Investigator I, Juvenile Facility Superintendent I, Law Enforcement Training Instructor I – Telecommunications, Medical Investigator I, Park Business Manager II, Park Manager/Historic Site Manager, and State Park Ranger Recruit. In addition, this amendment renames thirteen (13) current job classification titles. Title Codes; 20000856, 200001139, 200001136, 200001038, 200000834, 200000821, 200000570, 200000573, 200000574, 200000562, 200000563, 200000564, and 200000677.</w:t>
      </w:r>
    </w:p>
    <w:p>
      <w:pPr>
        <w:pStyle w:val="kar_normal"/>
        <w:ind w:left="576"/>
      </w:pPr>
      <w:r>
        <w:t xml:space="preserve">(b) The necessity of the amendment to this administrative regulation:</w:t>
      </w:r>
    </w:p>
    <w:p>
      <w:pPr>
        <w:pStyle w:val="kar_normal"/>
        <w:ind w:left="720"/>
      </w:pPr>
      <w:r>
        <w:t xml:space="preserve">The amendment is necessary to maintain an updated job classification list. (c) How much will it cost the regulated entities for the first year? The amendment abolishes positions that are no longer deemed necessary and renames job classification titles. This conforms with the obligation of the Personnel Board and Personnel Cabinet to effectively maintain and administer the merit system.</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clarity on current job classifications. This amendment abolishes seven (7) job classifications and renames thirteen (13) job classification titles.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and the amendment will affect state government agencies employing the identified job classifications.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Personnel Cabinet will work with the impacted state agencies to update the state job classification list to remove the abolished positions and update the job classification title changes accordingly. All employees affected by the new job classification titles will be notified.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A valid list of job classifications is maintained within this regulation, as well as the job classification title changes.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Personnel Board, Personnel Cabinet, Justice and Public Safety Cabinet, Tourism, Arts and Heritage Cabinet, Education and Labor Cabinet, and Kentucky Board of Medical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18A.005, KRS 18A.075(1), and KRS 18A.0751(1)(e) and (4)(e).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should be no increase or decrease in the cost to administer this administrative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revenue will be generated.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revenue will be generated.</w:t>
      </w:r>
    </w:p>
    <w:p>
      <w:pPr>
        <w:pStyle w:val="kar_normal"/>
        <w:ind w:left="576"/>
      </w:pPr>
      <w:r>
        <w:t xml:space="preserve">(c) How much will it cost the regulated entities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the regulated entities for subsequent years?</w:t>
      </w:r>
    </w:p>
    <w:p>
      <w:pPr>
        <w:pStyle w:val="kar_normal"/>
        <w:ind w:left="720"/>
      </w:pPr>
      <w:r>
        <w:t xml:space="preserve">There are no estimated costs for subsequent years to administer the amendments to this regulation. Note: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Expenditures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should be no increase or decrease in the cost to administer this administrative regulation.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13A.030(1)] The amendment to this regulation will have no economic impact of any amount on state or local government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9c5cbce3894ce8" /><Relationship Type="http://schemas.openxmlformats.org/officeDocument/2006/relationships/settings" Target="/word/settings.xml" Id="R334dfd4b4e594167" /></Relationships>
</file>