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6f0f44984b450d"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"2023 Update to the State Health Plan", March 2024,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1433; 1714; eff. 4-13-1998; 26 Ky.R. 484; 1017; 1161; eff. 10-20-1999; 27 Ky.R. 606; 1319; 1492; eff. 12-21-2000; 29 Ky.R. 2377; eff. 6-16-2003; Recodified from 902 KAR 17:041, 5-26-2004; 31 Ky.R. 236; 782; eff. 11-17-2004; 32 Ky.R. 1785; 2295; eff. 7-24-2006; 34 Ky.R. 408; 1004; 1984; eff. 12-17-2007; 35 Ky.R. 1918; 2455; 36 Ky.R. 325; eff. 8-12-2009; 2255; 37 Ky.R. 403; 735; eff. 9-15-2010; 1571; 2222; 2400; eff. 5-6-2011; 37 Ky.R. 3005; eff. 10-19-2011; 39 Ky.R. 1322; 1895; 2174; eff. 5-31-2013; 40 Ky.R. 894; eff. 1-15-2014; 41 Ky.R. 2649; 42 Ky.R. 772; 1196; eff. 10-21-2015; 43 Ky.R. 800, 1420; eff. 3-31-2017; 44 Ky.R. 369, 1025, 1345; eff. 1-5-2018; 45 Ky.R. 472; 1238; 1622; eff. 12-12-2018; 46 Ky.R. 2841; 47 Ky.R. 550; eff. 10-28-2020; 48 Ky.R. 2524; 49 Ky.R. 69, 347; eff. 8-25-2022; 49 Ky.R. 2024; 50 Ky.R. 395, 1894, 2053;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d968dc5b894707" /><Relationship Type="http://schemas.openxmlformats.org/officeDocument/2006/relationships/settings" Target="/word/settings.xml" Id="R73a2517e1b244e2e" /></Relationships>
</file>