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25d9e40e6b43e4" /></Relationships>
</file>

<file path=word/document.xml><?xml version="1.0" encoding="utf-8"?>
<w:document xmlns:w="http://schemas.openxmlformats.org/wordprocessingml/2006/main">
  <w:body>
    <w:p>
      <w:pPr>
        <w:pStyle w:val="kar_citation"/>
      </w:pPr>
      <w:r>
        <w:t>780 KAR 2:031.</w:t>
      </w:r>
      <w:r>
        <w:t xml:space="preserve"> </w:t>
      </w:r>
      <w:r>
        <w:t xml:space="preserve">Repeal of 780 KAR 2:010.</w:t>
      </w:r>
    </w:p>
    <w:p>
      <w:pPr>
        <w:pStyle w:val="kar_markup_metadata"/>
      </w:pPr>
      <w:r>
        <w:t xml:space="preserve">RELATES TO: </w:t>
      </w:r>
      <w:r>
        <w:t xml:space="preserve">KRS 156.802(3), 156.850</w:t>
      </w:r>
    </w:p>
    <w:p>
      <w:pPr>
        <w:pStyle w:val="kar_markup_metadata"/>
      </w:pPr>
      <w:r>
        <w:t xml:space="preserve">STATUTORY AUTHORITY: </w:t>
      </w:r>
      <w:r>
        <w:t xml:space="preserve">KRS 156.070, 156.802(3)</w:t>
      </w:r>
    </w:p>
    <w:p>
      <w:pPr>
        <w:pStyle w:val="kar_markup_metadata"/>
      </w:pPr>
      <w:r>
        <w:t xml:space="preserve">NECESSITY, FUNCTION, AND CONFORMITY: </w:t>
      </w:r>
      <w:r>
        <w:t xml:space="preserve">This administrative regulation repeals 780 KAR 2:010, however, all relevant authority for administrative functions in relation to the management, control, and operation of state-operated secondary area vocational education and technology centers is located in KRS 156.802(3). All the provisions of the Acts of Congress of the United Stated approved February 23, 1917, and all subsequent acts relating to vocational education, to impart knowledge and information needed by workers to enter into and make progress in their chosen vocations is established in KRS 156.850. The administrative functions of the state-operated area technology centers can be found in KRS 156.802.</w:t>
      </w:r>
    </w:p>
    <w:p>
      <w:pPr>
        <w:pStyle w:val="kar_section"/>
      </w:pPr>
      <w:r>
        <w:t xml:space="preserve">Section 1.</w:t>
      </w:r>
      <w:r>
        <w:t xml:space="preserve"> </w:t>
      </w:r>
      <w:r>
        <w:t xml:space="preserve">780 KAR 2:010, Steering and advisory committees for area technology centers primarily serving secondary students,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2333;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f0fee02ca844bf" /><Relationship Type="http://schemas.openxmlformats.org/officeDocument/2006/relationships/settings" Target="/word/settings.xml" Id="R4309e838a528455d" /></Relationships>
</file>