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aa5eba96dd47ff" /></Relationships>
</file>

<file path=word/document.xml><?xml version="1.0" encoding="utf-8"?>
<w:document xmlns:w="http://schemas.openxmlformats.org/wordprocessingml/2006/main">
  <w:body>
    <w:p>
      <w:pPr>
        <w:pStyle w:val="kar_citation"/>
      </w:pPr>
      <w:r>
        <w:t>501 KAR 6:400.</w:t>
      </w:r>
      <w:r>
        <w:t xml:space="preserve"> </w:t>
      </w:r>
      <w:r>
        <w:t xml:space="preserve">Corrections policies and procedures: inmate health care.</w:t>
      </w:r>
    </w:p>
    <w:p>
      <w:pPr>
        <w:pStyle w:val="kar_markup_metadata"/>
      </w:pPr>
      <w:r>
        <w:t xml:space="preserve">RELATES TO: </w:t>
      </w:r>
      <w:r>
        <w:t xml:space="preserve">KRS Chapters 196, 197, KRS 311.621-311.641, 439.3405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preservation of the health of the prisoners, and character of the labor and length of time during which the prisoners shall be employed daily. KRS 197.110 authorizes the department to promulgate administrative regulations for purposes as the department deems necessary and proper for carrying out the intent of KRS Chapter 197. This administrative regulation establishes policies and procedures concerning inmate health care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13", May 15, 2024, are incorporated by reference. Department of Corrections Policies and Procedures Chapter 13 includes: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9a26ab26c44dae" /><Relationship Type="http://schemas.openxmlformats.org/officeDocument/2006/relationships/settings" Target="/word/settings.xml" Id="Rfacbe0f8ae004743" /></Relationships>
</file>