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ef10c9d5674e62" /></Relationships>
</file>

<file path=word/document.xml><?xml version="1.0" encoding="utf-8"?>
<w:document xmlns:w="http://schemas.openxmlformats.org/wordprocessingml/2006/main">
  <w:body>
    <w:p>
      <w:pPr>
        <w:pStyle w:val="kar_citation"/>
      </w:pPr>
      <w:r>
        <w:t>16 KAR 2:110.</w:t>
      </w:r>
      <w:r>
        <w:t xml:space="preserve"> </w:t>
      </w:r>
      <w:r>
        <w:t xml:space="preserve">Endorsement for teachers for gifted education.</w:t>
      </w:r>
    </w:p>
    <w:p>
      <w:pPr>
        <w:pStyle w:val="kar_markup_metadata"/>
      </w:pPr>
      <w:r>
        <w:t xml:space="preserve">RELATES TO: </w:t>
      </w:r>
      <w:r>
        <w:t xml:space="preserve">KRS 161.020, 161.028, 161.030, 161.052</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161.028 and 161.030 require that teachers and other professional school personnel hold certificates of legal qualifications for their respective positions to be issued upon completion of programs of preparation approved by the Education Professional Standards Board (EPSB). KRS 161.052 requires that all persons employed as a teacher for gifted education hold an appropriate certificate endorsement for gifted education. This administrative regulation establishes a preparation-certification program for teachers for gifted education.</w:t>
      </w:r>
    </w:p>
    <w:p>
      <w:pPr>
        <w:pStyle w:val="kar_section"/>
      </w:pPr>
      <w:r>
        <w:t xml:space="preserve">Section 1.</w:t>
      </w:r>
      <w:r>
        <w:t xml:space="preserve"> </w:t>
      </w:r>
      <w:r>
        <w:t xml:space="preserve">Definition."Teacher for gifted education" means a teacher who works:</w:t>
      </w:r>
    </w:p>
    <w:p>
      <w:pPr>
        <w:pStyle w:val="kar_subsection"/>
      </w:pPr>
      <w:r>
        <w:t xml:space="preserve">(1)</w:t>
      </w:r>
      <w:r>
        <w:t xml:space="preserve"> </w:t>
      </w:r>
      <w:r>
        <w:t xml:space="preserve">Directly with identified gifted pupils, in addition to the regularly assigned classroom teacher; or</w:t>
      </w:r>
    </w:p>
    <w:p>
      <w:pPr>
        <w:pStyle w:val="kar_subsection"/>
      </w:pPr>
      <w:r>
        <w:t xml:space="preserve">(2)</w:t>
      </w:r>
      <w:r>
        <w:t xml:space="preserve"> </w:t>
      </w:r>
      <w:r>
        <w:t xml:space="preserve">For at least one-half (1/2) of the regular school day in a classroom made up only of properly identified gifted students.</w:t>
      </w:r>
    </w:p>
    <w:p>
      <w:pPr>
        <w:pStyle w:val="kar_section"/>
      </w:pPr>
      <w:r>
        <w:t xml:space="preserve">Section 2.</w:t>
      </w:r>
      <w:r>
        <w:t xml:space="preserve"> </w:t>
      </w:r>
      <w:r>
        <w:t xml:space="preserve"> </w:t>
      </w:r>
    </w:p>
    <w:p>
      <w:pPr>
        <w:pStyle w:val="kar_subsection"/>
      </w:pPr>
      <w:r>
        <w:t xml:space="preserve">(1)</w:t>
      </w:r>
      <w:r>
        <w:t xml:space="preserve"> </w:t>
      </w:r>
      <w:r>
        <w:t xml:space="preserve">A certificate endorsement as teacher for gifted education shall be issued in accordance with KRS Chapter 161 and KAR Title 16 to an applicant who:</w:t>
      </w:r>
    </w:p>
    <w:p>
      <w:pPr>
        <w:pStyle w:val="kar_paragraph"/>
      </w:pPr>
      <w:r>
        <w:t xml:space="preserve">(a)</w:t>
      </w:r>
      <w:r>
        <w:t xml:space="preserve"> </w:t>
      </w:r>
      <w:r>
        <w:t xml:space="preserve">Holds a certificate valid for classroom teaching at the elementary school level, the middle grade level, or the high school level; and</w:t>
      </w:r>
    </w:p>
    <w:p>
      <w:pPr>
        <w:pStyle w:val="kar_paragraph"/>
      </w:pPr>
      <w:r>
        <w:t xml:space="preserve">(b)</w:t>
      </w:r>
      <w:r>
        <w:t xml:space="preserve"> </w:t>
      </w:r>
      <w:r>
        <w:t xml:space="preserve">Has completed the appropriate program of preparation for the certificate endorsement established in this administrative regulation at a teacher education institution approved under the standards and procedures established in 16 KAR 5:010.</w:t>
      </w:r>
    </w:p>
    <w:p>
      <w:pPr>
        <w:pStyle w:val="kar_subsection"/>
      </w:pPr>
      <w:r>
        <w:t xml:space="preserve">(2)</w:t>
      </w:r>
      <w:r>
        <w:t xml:space="preserve"> </w:t>
      </w:r>
      <w:r>
        <w:t xml:space="preserve">The endorsement as teacher for gifted education shall be valid for grades primary-12.</w:t>
      </w:r>
    </w:p>
    <w:p>
      <w:pPr>
        <w:pStyle w:val="kar_paragraph"/>
      </w:pPr>
      <w:r>
        <w:t xml:space="preserve">(a)</w:t>
      </w:r>
      <w:r>
        <w:t xml:space="preserve"> </w:t>
      </w:r>
      <w:r>
        <w:t xml:space="preserve">Assignment to a full-time self-contained gifted education class shall be restricted to the level of the base certificate.</w:t>
      </w:r>
    </w:p>
    <w:p>
      <w:pPr>
        <w:pStyle w:val="kar_paragraph"/>
      </w:pPr>
      <w:r>
        <w:t xml:space="preserve">(b)</w:t>
      </w:r>
      <w:r>
        <w:t xml:space="preserve"> </w:t>
      </w:r>
      <w:r>
        <w:t xml:space="preserve">The endorsement shall have the same duration as the base certificate.</w:t>
      </w:r>
    </w:p>
    <w:p>
      <w:pPr>
        <w:pStyle w:val="kar_subsection"/>
      </w:pPr>
      <w:r>
        <w:t xml:space="preserve">(3)</w:t>
      </w:r>
      <w:r>
        <w:t xml:space="preserve"> </w:t>
      </w:r>
      <w:r>
        <w:t xml:space="preserve">Each person employed as a teacher for gifted education shall hold an appropriate certificate endorsement for gifted education, except a teacher:</w:t>
      </w:r>
    </w:p>
    <w:p>
      <w:pPr>
        <w:pStyle w:val="kar_paragraph"/>
      </w:pPr>
      <w:r>
        <w:t xml:space="preserve">(a)</w:t>
      </w:r>
      <w:r>
        <w:t xml:space="preserve"> </w:t>
      </w:r>
      <w:r>
        <w:t xml:space="preserve">Identified in Section 3 of this administrative regulation; or</w:t>
      </w:r>
    </w:p>
    <w:p>
      <w:pPr>
        <w:pStyle w:val="kar_paragraph"/>
      </w:pPr>
      <w:r>
        <w:t xml:space="preserve">(b)</w:t>
      </w:r>
      <w:r>
        <w:t xml:space="preserve"> </w:t>
      </w:r>
      <w:r>
        <w:t xml:space="preserve">Certified on or before July 1, 1984, in accordance with KRS 161.052.</w:t>
      </w:r>
    </w:p>
    <w:p>
      <w:pPr>
        <w:pStyle w:val="kar_section"/>
      </w:pPr>
      <w:r>
        <w:t xml:space="preserve">Section 3.</w:t>
      </w:r>
      <w:r>
        <w:t xml:space="preserve"> </w:t>
      </w:r>
      <w:r>
        <w:t xml:space="preserve"> </w:t>
      </w:r>
    </w:p>
    <w:p>
      <w:pPr>
        <w:pStyle w:val="kar_subsection"/>
      </w:pPr>
      <w:r>
        <w:t xml:space="preserve">(1)</w:t>
      </w:r>
      <w:r>
        <w:t xml:space="preserve"> </w:t>
      </w:r>
      <w:r>
        <w:t xml:space="preserve">A probationary endorsement for teachers for gifted education may be issued to a candidate who:</w:t>
      </w:r>
    </w:p>
    <w:p>
      <w:pPr>
        <w:pStyle w:val="kar_paragraph"/>
      </w:pPr>
      <w:r>
        <w:t xml:space="preserve">(a)</w:t>
      </w:r>
      <w:r>
        <w:t xml:space="preserve"> </w:t>
      </w:r>
      <w:r>
        <w:t xml:space="preserve">Holds a Kentucky teaching certificate; and</w:t>
      </w:r>
    </w:p>
    <w:p>
      <w:pPr>
        <w:pStyle w:val="kar_paragraph"/>
      </w:pPr>
      <w:r>
        <w:t xml:space="preserve">(b)</w:t>
      </w:r>
      <w:r>
        <w:t xml:space="preserve"> </w:t>
      </w:r>
      <w:r>
        <w:t xml:space="preserve">Is enrolled in an EPSB approved preparation program for the endorsement for teachers for gifted education.</w:t>
      </w:r>
    </w:p>
    <w:p>
      <w:pPr>
        <w:pStyle w:val="kar_subsection"/>
      </w:pPr>
      <w:r>
        <w:t xml:space="preserve">(2)</w:t>
      </w:r>
      <w:r>
        <w:t xml:space="preserve"> </w:t>
      </w:r>
      <w:r>
        <w:t xml:space="preserve">Application for a probationary endorsement for teachers for gifted education shall be submitted to the EPSB and shall:</w:t>
      </w:r>
    </w:p>
    <w:p>
      <w:pPr>
        <w:pStyle w:val="kar_paragraph"/>
      </w:pPr>
      <w:r>
        <w:t xml:space="preserve">(a)</w:t>
      </w:r>
      <w:r>
        <w:t xml:space="preserve"> </w:t>
      </w:r>
      <w:r>
        <w:t xml:space="preserve">Contain a recommendation from the educator preparation provider for the endorsement; and</w:t>
      </w:r>
    </w:p>
    <w:p>
      <w:pPr>
        <w:pStyle w:val="kar_paragraph"/>
      </w:pPr>
      <w:r>
        <w:t xml:space="preserve">(b)</w:t>
      </w:r>
      <w:r>
        <w:t xml:space="preserve"> </w:t>
      </w:r>
      <w:r>
        <w:t xml:space="preserve">Be in compliance with 16 KAR 2:010, Section 3(1).</w:t>
      </w:r>
    </w:p>
    <w:p>
      <w:pPr>
        <w:pStyle w:val="kar_subsection"/>
      </w:pPr>
      <w:r>
        <w:t xml:space="preserve">(3)</w:t>
      </w:r>
      <w:r>
        <w:t xml:space="preserve"> </w:t>
      </w:r>
      <w:r>
        <w:t xml:space="preserve"> </w:t>
      </w:r>
    </w:p>
    <w:p>
      <w:pPr>
        <w:pStyle w:val="kar_paragraph"/>
      </w:pPr>
      <w:r>
        <w:t xml:space="preserve">(a)</w:t>
      </w:r>
      <w:r>
        <w:t xml:space="preserve"> </w:t>
      </w:r>
      <w:r>
        <w:t xml:space="preserve">The probationary endorsement for teachers for gifted education shall be valid for a period of two (2) years from the initial request.</w:t>
      </w:r>
    </w:p>
    <w:p>
      <w:pPr>
        <w:pStyle w:val="kar_paragraph"/>
      </w:pPr>
      <w:r>
        <w:t xml:space="preserve">(b)</w:t>
      </w:r>
      <w:r>
        <w:t xml:space="preserve"> </w:t>
      </w:r>
      <w:r>
        <w:t xml:space="preserve">A teacher receiving this probationary endorsement shall complete the required curriculum for recommendation for the endorsement for teacher for gifted education issued under Section 2 of this administrative regulation within the two (2) year validity of the probationary endorsement.</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The probationary endorsement shall not be renewed.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e24af13b3c4a8a" /><Relationship Type="http://schemas.openxmlformats.org/officeDocument/2006/relationships/settings" Target="/word/settings.xml" Id="Rb2fa3f959cad415c" /></Relationships>
</file>