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37b9738f8574dff" /></Relationships>
</file>

<file path=word/document.xml><?xml version="1.0" encoding="utf-8"?>
<w:document xmlns:w="http://schemas.openxmlformats.org/wordprocessingml/2006/main">
  <w:body>
    <w:p>
      <w:pPr>
        <w:pStyle w:val="kar_citation"/>
      </w:pPr>
      <w:r>
        <w:t>501 KAR 1:080.</w:t>
      </w:r>
      <w:r>
        <w:t xml:space="preserve"> </w:t>
      </w:r>
      <w:r>
        <w:t xml:space="preserve">Parole Board policies and procedures.</w:t>
      </w:r>
    </w:p>
    <w:p>
      <w:pPr>
        <w:pStyle w:val="kar_markup_metadata"/>
      </w:pPr>
      <w:r>
        <w:t xml:space="preserve">RELATES TO: </w:t>
      </w:r>
      <w:r>
        <w:t xml:space="preserve">KRS 439.310 – 439.440, 532.040 – 532.060, 532.400</w:t>
      </w:r>
    </w:p>
    <w:p>
      <w:pPr>
        <w:pStyle w:val="kar_markup_metadata"/>
      </w:pPr>
      <w:r>
        <w:t xml:space="preserve">STATUTORY AUTHORITY: </w:t>
      </w:r>
      <w:r>
        <w:t xml:space="preserve">KRS 439.340(3)(b)</w:t>
      </w:r>
    </w:p>
    <w:p>
      <w:pPr>
        <w:pStyle w:val="kar_markup_metadata"/>
      </w:pPr>
      <w:r>
        <w:t xml:space="preserve">NECESSITY, FUNCTION, AND CONFORMITY: </w:t>
      </w:r>
      <w:r>
        <w:t xml:space="preserve">KRS 439.340(3)(b) requires the Parole Board to promulgate administrative regulations with respect to the conduct of parole and parole revocation hearings and other matters that come before the board, and conditions to be imposed upon parolees. This administrative regulation establishes the policies and procedures for the Parole Board.</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"Kentucky Parole Board Policies and Procedures", May 29, 2024, are incorporated by reference. Kentucky Parole Board Policies and Procedures include:</w:t>
      </w:r>
    </w:p>
    <w:tbl>
      <w:tblPr>
        <w:tblStyle w:val="kar_table"/>
        <w:tblW w:w="0" w:type="auto"/>
      </w:tblPr>
      <w:tblGrid>
        <w:gridCol w:w="1"/>
        <w:gridCol w:w="1"/>
      </w:tblGrid>
      <w:tr>
        <w:tc>
          <w:tcPr/>
          <w:p>
            <w:pPr>
              <w:pStyle w:val="kar_table_cell"/>
            </w:pPr>
            <w:r>
              <w:t xml:space="preserve">KYPB 10-00</w:t>
            </w:r>
          </w:p>
        </w:tc>
        <w:tc>
          <w:tcPr/>
          <w:p>
            <w:pPr>
              <w:pStyle w:val="kar_table_cell"/>
            </w:pPr>
            <w:r>
              <w:t xml:space="preserve">Parole Board Hearing Process (Amended 5/29/24)</w:t>
            </w:r>
          </w:p>
        </w:tc>
      </w:tr>
      <w:tr>
        <w:tc>
          <w:tcPr/>
          <w:p>
            <w:pPr>
              <w:pStyle w:val="kar_table_cell"/>
            </w:pPr>
            <w:r>
              <w:t xml:space="preserve">KYPB 10-01</w:t>
            </w:r>
          </w:p>
        </w:tc>
        <w:tc>
          <w:tcPr/>
          <w:p>
            <w:pPr>
              <w:pStyle w:val="kar_table_cell"/>
            </w:pPr>
            <w:r>
              <w:t xml:space="preserve">Parole Release Hearings (Amended 5/29/24)</w:t>
            </w:r>
          </w:p>
        </w:tc>
      </w:tr>
      <w:tr>
        <w:tc>
          <w:tcPr/>
          <w:p>
            <w:pPr>
              <w:pStyle w:val="kar_table_cell"/>
            </w:pPr>
            <w:r>
              <w:t xml:space="preserve">KYPB 11-00</w:t>
            </w:r>
          </w:p>
        </w:tc>
        <w:tc>
          <w:tcPr/>
          <w:p>
            <w:pPr>
              <w:pStyle w:val="kar_table_cell"/>
            </w:pPr>
            <w:r>
              <w:t xml:space="preserve">Conditions of Parole (Amended 5/29/24)</w:t>
            </w:r>
          </w:p>
        </w:tc>
      </w:tr>
      <w:tr>
        <w:tc>
          <w:tcPr/>
          <w:p>
            <w:pPr>
              <w:pStyle w:val="kar_table_cell"/>
            </w:pPr>
            <w:r>
              <w:t xml:space="preserve">KYPB 12-00</w:t>
            </w:r>
          </w:p>
        </w:tc>
        <w:tc>
          <w:tcPr/>
          <w:p>
            <w:pPr>
              <w:pStyle w:val="kar_table_cell"/>
            </w:pPr>
            <w:r>
              <w:t xml:space="preserve">Final Discharge of Parole and Payment of Restitution (Amended 5/29/24)</w:t>
            </w:r>
          </w:p>
        </w:tc>
      </w:tr>
      <w:tr>
        <w:tc>
          <w:tcPr/>
          <w:p>
            <w:pPr>
              <w:pStyle w:val="kar_table_cell"/>
            </w:pPr>
            <w:r>
              <w:t xml:space="preserve">KYPB 13-00</w:t>
            </w:r>
          </w:p>
        </w:tc>
        <w:tc>
          <w:tcPr/>
          <w:p>
            <w:pPr>
              <w:pStyle w:val="kar_table_cell"/>
            </w:pPr>
            <w:r>
              <w:t xml:space="preserve">Revocation of Parole: Issuance of Warrants (Amended 5/29/24)</w:t>
            </w:r>
          </w:p>
        </w:tc>
      </w:tr>
      <w:tr>
        <w:tc>
          <w:tcPr/>
          <w:p>
            <w:pPr>
              <w:pStyle w:val="kar_table_cell"/>
            </w:pPr>
            <w:r>
              <w:t xml:space="preserve">KYPB 13-01</w:t>
            </w:r>
          </w:p>
        </w:tc>
        <w:tc>
          <w:tcPr/>
          <w:p>
            <w:pPr>
              <w:pStyle w:val="kar_table_cell"/>
            </w:pPr>
            <w:r>
              <w:t xml:space="preserve">Revocation of Parole: Preliminary Hearings (Amended 5/29/24)</w:t>
            </w:r>
          </w:p>
        </w:tc>
      </w:tr>
      <w:tr>
        <w:tc>
          <w:tcPr/>
          <w:p>
            <w:pPr>
              <w:pStyle w:val="kar_table_cell"/>
            </w:pPr>
            <w:r>
              <w:t xml:space="preserve">KYPB 13-02</w:t>
            </w:r>
          </w:p>
        </w:tc>
        <w:tc>
          <w:tcPr/>
          <w:p>
            <w:pPr>
              <w:pStyle w:val="kar_table_cell"/>
            </w:pPr>
            <w:r>
              <w:t xml:space="preserve">Revocation of Parole: Final Hearings and Dispositions (Amended 5/29/24)</w:t>
            </w:r>
          </w:p>
        </w:tc>
      </w:tr>
      <w:tr>
        <w:tc>
          <w:tcPr/>
          <w:p>
            <w:pPr>
              <w:pStyle w:val="kar_table_cell"/>
            </w:pPr>
            <w:r>
              <w:t xml:space="preserve">KYPB 14-00</w:t>
            </w:r>
          </w:p>
        </w:tc>
        <w:tc>
          <w:tcPr/>
          <w:p>
            <w:pPr>
              <w:pStyle w:val="kar_table_cell"/>
            </w:pPr>
            <w:r>
              <w:t xml:space="preserve">Public and Legislative Relations (Amended 5/29/24)</w:t>
            </w:r>
          </w:p>
        </w:tc>
      </w:tr>
      <w:tr>
        <w:tc>
          <w:tcPr/>
          <w:p>
            <w:pPr>
              <w:pStyle w:val="kar_table_cell"/>
            </w:pPr>
            <w:r>
              <w:t xml:space="preserve">KYPB 20-00</w:t>
            </w:r>
          </w:p>
        </w:tc>
        <w:tc>
          <w:tcPr/>
          <w:p>
            <w:pPr>
              <w:pStyle w:val="kar_table_cell"/>
            </w:pPr>
            <w:r>
              <w:t xml:space="preserve">Mandatory Reentry Supervision Orders (Amended 5/29/24)</w:t>
            </w:r>
          </w:p>
        </w:tc>
      </w:tr>
      <w:tr>
        <w:tc>
          <w:tcPr/>
          <w:p>
            <w:pPr>
              <w:pStyle w:val="kar_table_cell"/>
            </w:pPr>
            <w:r>
              <w:t xml:space="preserve">KYPB 21-00</w:t>
            </w:r>
          </w:p>
        </w:tc>
        <w:tc>
          <w:tcPr/>
          <w:p>
            <w:pPr>
              <w:pStyle w:val="kar_table_cell"/>
            </w:pPr>
            <w:r>
              <w:t xml:space="preserve">Conditions of Mandatory Reentry Supervision (Amended 5/29/24)</w:t>
            </w:r>
          </w:p>
        </w:tc>
      </w:tr>
      <w:tr>
        <w:tc>
          <w:tcPr/>
          <w:p>
            <w:pPr>
              <w:pStyle w:val="kar_table_cell"/>
            </w:pPr>
            <w:r>
              <w:t xml:space="preserve">KYPB 22-00</w:t>
            </w:r>
          </w:p>
        </w:tc>
        <w:tc>
          <w:tcPr/>
          <w:p>
            <w:pPr>
              <w:pStyle w:val="kar_table_cell"/>
            </w:pPr>
            <w:r>
              <w:t xml:space="preserve">Final Discharge from Mandatory Reentry Supervision (Amended 5/29/24)</w:t>
            </w:r>
          </w:p>
        </w:tc>
      </w:tr>
    </w:tbl>
    <w:p>
      <w:pPr>
        <w:pStyle w:val="kar_subsection"/>
      </w:pPr>
      <w:r>
        <w:t xml:space="preserve">(2)</w:t>
      </w:r>
      <w:r>
        <w:t xml:space="preserve"> </w:t>
      </w:r>
      <w:r>
        <w:t xml:space="preserve">This material may be inspected, copied, or obtained, subject to applicable copyright law, at the Kentucky Parole Board, 275 Main Street, 2nd Floor, 40602, telephone (502) 564-3620, fax (502) 564-8995, Monday through Friday, 8 a.m. to 4:30 p.m. This material may be obtained from the Kentucky Parole Board Web site in the policies and procedures area at https://justice.ky.gov/Boards-Commissons/paroleboard/Pages/default.aspx or the regulation filing area at https://corrections.ky.gov/about/pages/lrcfilings.aspx.</w:t>
      </w:r>
    </w:p>
    <w:p>
      <w:pPr>
        <w:pStyle w:val="kar_history"/>
        <w:sectPr>
          <w:pgSz w:w="12240" w:h="15840" w:orient="portrait" w:code="1"/>
          <w:pgMar w:top="1080" w:right="1080" w:bottom="1080" w:left="1080" w:header="720" w:footer="720" w:gutter="0"/>
          <w:paperSrc w:first="263" w:other="263"/>
          <w:noEndnote/>
          <w:docGrid w:linePitch="218"/>
        </w:sectPr>
      </w:pPr>
      <w:r>
        <w:t xml:space="preserve">(37 Ky.R. 1602; 2160; eff. 4-1-2011; 38 Ky.R. 827; 1314; eff. 2-3-2012; 42 Ky.R. 1501; eff. 12-4-2015; 51 Ky.R. 113; eff. 3-4-2025)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fb04a471b674dc4" /><Relationship Type="http://schemas.openxmlformats.org/officeDocument/2006/relationships/settings" Target="/word/settings.xml" Id="R987a610db2144501" /></Relationships>
</file>