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efd0a1b854f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35:020.</w:t>
      </w:r>
      <w:r>
        <w:t xml:space="preserve"> </w:t>
      </w:r>
      <w:r>
        <w:t xml:space="preserve">Disbursement of monies from the Kentucky Aquaculture Production System (KAPS) Grant Program for the construction of commercial aquaculture ponds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8f057128734d4d" /><Relationship Type="http://schemas.openxmlformats.org/officeDocument/2006/relationships/settings" Target="/word/settings.xml" Id="R79fc4b263fa846d5" /></Relationships>
</file>