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f64b319cd42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38:030.</w:t>
      </w:r>
      <w:r>
        <w:t xml:space="preserve"> </w:t>
      </w:r>
      <w:r>
        <w:t xml:space="preserve">Allocation and distribution of criminal court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615f28da58494e" /><Relationship Type="http://schemas.openxmlformats.org/officeDocument/2006/relationships/settings" Target="/word/settings.xml" Id="Rc80ca4ee98544d13" /></Relationships>
</file>