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8a6c6b05ea4542" /></Relationships>
</file>

<file path=word/document.xml><?xml version="1.0" encoding="utf-8"?>
<w:document xmlns:w="http://schemas.openxmlformats.org/wordprocessingml/2006/main">
  <w:body>
    <w:p>
      <w:pPr>
        <w:pStyle w:val="kar_citation"/>
      </w:pPr>
      <w:r>
        <w:t>301 KAR 5:210.</w:t>
      </w:r>
      <w:r>
        <w:t xml:space="preserve"> </w:t>
      </w:r>
      <w:r>
        <w:t xml:space="preserve">Special agency fundraising permits.</w:t>
      </w:r>
    </w:p>
    <w:p>
      <w:pPr>
        <w:pStyle w:val="kar_markup_metadata"/>
      </w:pPr>
      <w:r>
        <w:t xml:space="preserve">RELATES TO: </w:t>
      </w:r>
      <w:r>
        <w:t xml:space="preserve">KRS 150.025, 150.175, 150.195</w:t>
      </w:r>
    </w:p>
    <w:p>
      <w:pPr>
        <w:pStyle w:val="kar_markup_metadata"/>
      </w:pPr>
      <w:r>
        <w:t xml:space="preserve">STATUTORY AUTHORITY: </w:t>
      </w:r>
      <w:r>
        <w:t xml:space="preserve">KRS 150.025, 150.195</w:t>
      </w:r>
    </w:p>
    <w:p>
      <w:pPr>
        <w:pStyle w:val="kar_markup_metadata"/>
      </w:pPr>
      <w:r>
        <w:t xml:space="preserve">NECESSITY, FUNCTION, AND CONFORMITY: </w:t>
      </w:r>
      <w:r>
        <w:t xml:space="preserve">KRS 150.025 authorizes the Department of Fish and Wildlife Resources to promulgate administrative regulations to establish hunting seasons, bag limits, and the methods of taking wildlife. KRS 150.175 requires the department to establish game permits to be used in combination with a statewide hunting license or valid youth statewide license, as well as requirements on how those permits are to be used. KRS 150.195(1) requires the department to promulgate administrative regulations pertaining to the issuance of, and other matters relating to, licenses and permits issued by the department. This administrative regulation establishes the requirements for the issuance and use of Special Agency Fundraising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"Elk hunt sweepstakes permit" means a permit that allows the holder to harvest one (1) elk of either sex.</w:t>
      </w:r>
    </w:p>
    <w:p>
      <w:pPr>
        <w:pStyle w:val="kar_subsection"/>
      </w:pPr>
      <w:r>
        <w:t xml:space="preserve">(2)</w:t>
      </w:r>
      <w:r>
        <w:t xml:space="preserve"> </w:t>
      </w:r>
      <w:r>
        <w:t xml:space="preserve">"Immediate family" means a person's spouse, mother, father, daughter, brother, sister, grandparent, or son.</w:t>
      </w:r>
    </w:p>
    <w:p>
      <w:pPr>
        <w:pStyle w:val="kar_subsection"/>
      </w:pPr>
      <w:r>
        <w:t xml:space="preserve">(3)</w:t>
      </w:r>
      <w:r>
        <w:t xml:space="preserve"> </w:t>
      </w:r>
      <w:r>
        <w:t xml:space="preserve">"Premium combination big game permit" means a permit that allows the holder to lawfully take during the year of selection, one (1) elk of either sex and, in addition to the statewide harvest limits, the following species: one (1) deer of either sex, one (1) bear of either sex; and in the spring turkey season the year after selection, one (1) legal spring turkey.</w:t>
      </w:r>
    </w:p>
    <w:p>
      <w:pPr>
        <w:pStyle w:val="kar_subsection"/>
      </w:pPr>
      <w:r>
        <w:t xml:space="preserve">(4)</w:t>
      </w:r>
      <w:r>
        <w:t xml:space="preserve"> </w:t>
      </w:r>
      <w:r>
        <w:t xml:space="preserve">"Proceeds" means the amount of money received from the sale of applications for special agency fundraising permits.</w:t>
      </w:r>
    </w:p>
    <w:p>
      <w:pPr>
        <w:pStyle w:val="kar_subsection"/>
      </w:pPr>
      <w:r>
        <w:t xml:space="preserve">(5)</w:t>
      </w:r>
      <w:r>
        <w:t xml:space="preserve"> </w:t>
      </w:r>
      <w:r>
        <w:t xml:space="preserve">"Special Agency Fundraising Permit" means a Kentucky hunting permit subject to a special application and drawing process to select the holder, that includes privileges to take specified big game animals when used in conjunction with a statewide annual hunting license.</w:t>
      </w:r>
    </w:p>
    <w:p>
      <w:pPr>
        <w:pStyle w:val="kar_subsection"/>
      </w:pPr>
      <w:r>
        <w:t xml:space="preserve">(6)</w:t>
      </w:r>
      <w:r>
        <w:t xml:space="preserve"> </w:t>
      </w:r>
      <w:r>
        <w:t xml:space="preserve">"Standard combination big game permit" means a permit that allows the holder to lawfully take, in addition to the statewide harvest limits, the following species: one (1) deer of either sex, one (1) bear of either sex, and one (1) legal spring turkey.</w:t>
      </w:r>
    </w:p>
    <w:p>
      <w:pPr>
        <w:pStyle w:val="kar_section"/>
      </w:pPr>
      <w:r>
        <w:t xml:space="preserve">Section 2.</w:t>
      </w:r>
      <w:r>
        <w:t xml:space="preserve"> </w:t>
      </w:r>
      <w:r>
        <w:t xml:space="preserve">Application and Drawing Process.</w:t>
      </w:r>
    </w:p>
    <w:p>
      <w:pPr>
        <w:pStyle w:val="kar_subsection"/>
      </w:pPr>
      <w:r>
        <w:t xml:space="preserve">(1)</w:t>
      </w:r>
      <w:r>
        <w:t xml:space="preserve"> </w:t>
      </w:r>
      <w:r>
        <w:t xml:space="preserve">The application period shall be August 1 of the year preceding through May 30 (midnight eastern time) of the year in which the drawing occurs.</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application process on the department's Web site at fw.ky.gov, in accordance with Section 1 of 301 KAR 5:030; and</w:t>
      </w:r>
    </w:p>
    <w:p>
      <w:pPr>
        <w:pStyle w:val="kar_paragraph"/>
      </w:pPr>
      <w:r>
        <w:t xml:space="preserve">(b)</w:t>
      </w:r>
      <w:r>
        <w:t xml:space="preserve"> </w:t>
      </w:r>
      <w:r>
        <w:t xml:space="preserve">Pay the applicable nonrefundable application fee for the permit desired, as follows:</w:t>
      </w:r>
    </w:p>
    <w:p>
      <w:pPr>
        <w:pStyle w:val="kar_subparagraph"/>
      </w:pPr>
      <w:r>
        <w:t xml:space="preserve">1.</w:t>
      </w:r>
      <w:r>
        <w:t xml:space="preserve"> </w:t>
      </w:r>
      <w:r>
        <w:t xml:space="preserve">For elk hunt sweepstakes permit and premium combination big game permits:</w:t>
      </w:r>
    </w:p>
    <w:p>
      <w:pPr>
        <w:pStyle w:val="kar_clause"/>
      </w:pPr>
      <w:r>
        <w:t xml:space="preserve">a.</w:t>
      </w:r>
      <w:r>
        <w:t xml:space="preserve"> </w:t>
      </w:r>
      <w:r>
        <w:t xml:space="preserve">Five (5) dollars for residents and ten (10) dollars for nonresidents for one (1) application;</w:t>
      </w:r>
    </w:p>
    <w:p>
      <w:pPr>
        <w:pStyle w:val="kar_clause"/>
      </w:pPr>
      <w:r>
        <w:t xml:space="preserve">b.</w:t>
      </w:r>
      <w:r>
        <w:t xml:space="preserve"> </w:t>
      </w:r>
      <w:r>
        <w:t xml:space="preserve">Ten (10) dollars for residents and twenty (20) dollars for nonresidents per bundle of three (3) applications; and</w:t>
      </w:r>
    </w:p>
    <w:p>
      <w:pPr>
        <w:pStyle w:val="kar_clause"/>
      </w:pPr>
      <w:r>
        <w:t xml:space="preserve">c.</w:t>
      </w:r>
      <w:r>
        <w:t xml:space="preserve"> </w:t>
      </w:r>
      <w:r>
        <w:t xml:space="preserve">Twenty-five (25) dollars for residents and fifty (50) dollars for nonresidents per bundle of ten (10) applications.</w:t>
      </w:r>
    </w:p>
    <w:p>
      <w:pPr>
        <w:pStyle w:val="kar_subparagraph"/>
      </w:pPr>
      <w:r>
        <w:t xml:space="preserve">2.</w:t>
      </w:r>
      <w:r>
        <w:t xml:space="preserve"> </w:t>
      </w:r>
      <w:r>
        <w:t xml:space="preserve">For standard combination big game permits:</w:t>
      </w:r>
    </w:p>
    <w:p>
      <w:pPr>
        <w:pStyle w:val="kar_clause"/>
      </w:pPr>
      <w:r>
        <w:t xml:space="preserve">a.</w:t>
      </w:r>
      <w:r>
        <w:t xml:space="preserve"> </w:t>
      </w:r>
      <w:r>
        <w:t xml:space="preserve">Three (3) dollars for residents and six (6) dollars for nonresidents for one (1) application;</w:t>
      </w:r>
    </w:p>
    <w:p>
      <w:pPr>
        <w:pStyle w:val="kar_clause"/>
      </w:pPr>
      <w:r>
        <w:t xml:space="preserve">b.</w:t>
      </w:r>
      <w:r>
        <w:t xml:space="preserve"> </w:t>
      </w:r>
      <w:r>
        <w:t xml:space="preserve">Eight (8) dollars for residents and sixteen (16) dollars for nonresidents per bundle of three (3) applications; and</w:t>
      </w:r>
    </w:p>
    <w:p>
      <w:pPr>
        <w:pStyle w:val="kar_clause"/>
      </w:pPr>
      <w:r>
        <w:t xml:space="preserve">c.</w:t>
      </w:r>
      <w:r>
        <w:t xml:space="preserve"> </w:t>
      </w:r>
      <w:r>
        <w:t xml:space="preserve">Twenty (20) dollars for residents and forty (40) dollars for nonresidents per bundle of ten (10) applications.</w:t>
      </w:r>
    </w:p>
    <w:p>
      <w:pPr>
        <w:pStyle w:val="kar_subsection"/>
      </w:pPr>
      <w:r>
        <w:t xml:space="preserve">(3)</w:t>
      </w:r>
      <w:r>
        <w:t xml:space="preserve"> </w:t>
      </w:r>
      <w:r>
        <w:t xml:space="preserve">An applicant may purchase an unlimited number of applications or bundles of applications.</w:t>
      </w:r>
    </w:p>
    <w:p>
      <w:pPr>
        <w:pStyle w:val="kar_subsection"/>
      </w:pPr>
      <w:r>
        <w:t xml:space="preserve">(4)</w:t>
      </w:r>
      <w:r>
        <w:t xml:space="preserve"> </w:t>
      </w:r>
      <w:r>
        <w:t xml:space="preserve">The number of special agency fundraising permits available per year shall be:</w:t>
      </w:r>
    </w:p>
    <w:p>
      <w:pPr>
        <w:pStyle w:val="kar_paragraph"/>
      </w:pPr>
      <w:r>
        <w:t xml:space="preserve">(a)</w:t>
      </w:r>
      <w:r>
        <w:t xml:space="preserve"> </w:t>
      </w:r>
      <w:r>
        <w:t xml:space="preserve">One (1) elk sweepstakes permit for a resident or nonresident holder;</w:t>
      </w:r>
    </w:p>
    <w:p>
      <w:pPr>
        <w:pStyle w:val="kar_paragraph"/>
      </w:pPr>
      <w:r>
        <w:t xml:space="preserve">(b)</w:t>
      </w:r>
      <w:r>
        <w:t xml:space="preserve"> </w:t>
      </w:r>
      <w:r>
        <w:t xml:space="preserve">One (1) premium combination big game permit for a resident or nonresident holder;</w:t>
      </w:r>
    </w:p>
    <w:p>
      <w:pPr>
        <w:pStyle w:val="kar_paragraph"/>
      </w:pPr>
      <w:r>
        <w:t xml:space="preserve">(c)</w:t>
      </w:r>
      <w:r>
        <w:t xml:space="preserve"> </w:t>
      </w:r>
      <w:r>
        <w:t xml:space="preserve">One (1) standard combination big game permit for a resident; and</w:t>
      </w:r>
    </w:p>
    <w:p>
      <w:pPr>
        <w:pStyle w:val="kar_paragraph"/>
      </w:pPr>
      <w:r>
        <w:t xml:space="preserve">(d)</w:t>
      </w:r>
      <w:r>
        <w:t xml:space="preserve"> </w:t>
      </w:r>
      <w:r>
        <w:t xml:space="preserve">One (1) standard combination big game permit for a nonresident.</w:t>
      </w:r>
    </w:p>
    <w:p>
      <w:pPr>
        <w:pStyle w:val="kar_subsection"/>
      </w:pPr>
      <w:r>
        <w:t xml:space="preserve">(5)</w:t>
      </w:r>
      <w:r>
        <w:t xml:space="preserve"> </w:t>
      </w:r>
      <w:r>
        <w:t xml:space="preserve">There shall be a random electronic drawing conducted subsequent to the general elk hunt drawing each year. This drawing shall be taken from among applications in each applicant pool for the corresponding special agency fundraising permits available for that fall's hunting seasons.</w:t>
      </w:r>
    </w:p>
    <w:p>
      <w:pPr>
        <w:pStyle w:val="kar_paragraph"/>
      </w:pPr>
      <w:r>
        <w:t xml:space="preserve">(a)</w:t>
      </w:r>
      <w:r>
        <w:t xml:space="preserve"> </w:t>
      </w:r>
      <w:r>
        <w:t xml:space="preserve">Each drawing shall be sequential, in the following order:</w:t>
      </w:r>
    </w:p>
    <w:p>
      <w:pPr>
        <w:pStyle w:val="kar_subparagraph"/>
      </w:pPr>
      <w:r>
        <w:t xml:space="preserve">1.</w:t>
      </w:r>
      <w:r>
        <w:t xml:space="preserve"> </w:t>
      </w:r>
      <w:r>
        <w:t xml:space="preserve">The elk hunt sweepstakes first;</w:t>
      </w:r>
    </w:p>
    <w:p>
      <w:pPr>
        <w:pStyle w:val="kar_subparagraph"/>
      </w:pPr>
      <w:r>
        <w:t xml:space="preserve">2.</w:t>
      </w:r>
      <w:r>
        <w:t xml:space="preserve"> </w:t>
      </w:r>
      <w:r>
        <w:t xml:space="preserve">The premium big game permit second; and</w:t>
      </w:r>
    </w:p>
    <w:p>
      <w:pPr>
        <w:pStyle w:val="kar_subparagraph"/>
      </w:pPr>
      <w:r>
        <w:t xml:space="preserve">3.</w:t>
      </w:r>
      <w:r>
        <w:t xml:space="preserve"> </w:t>
      </w:r>
      <w:r>
        <w:t xml:space="preserve">The standard combination big game permit, for selection of resident and nonresident permit holders, third.</w:t>
      </w:r>
    </w:p>
    <w:p>
      <w:pPr>
        <w:pStyle w:val="kar_paragraph"/>
      </w:pPr>
      <w:r>
        <w:t xml:space="preserve">(b)</w:t>
      </w:r>
      <w:r>
        <w:t xml:space="preserve"> </w:t>
      </w:r>
      <w:r>
        <w:t xml:space="preserve">If an individual applicant is selected for the elk hunt sweepstakes permit or the premium combination big game permit, that applicant shall be removed from the other special agency fundraising permits applicant pools prior to the drawings to determine the holders of those other permits.</w:t>
      </w:r>
    </w:p>
    <w:p>
      <w:pPr>
        <w:pStyle w:val="kar_subsection"/>
      </w:pPr>
      <w:r>
        <w:t xml:space="preserve">(6)</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(7)</w:t>
      </w:r>
      <w:r>
        <w:t xml:space="preserve"> </w:t>
      </w:r>
      <w:r>
        <w:t xml:space="preserve">An applicant who is selected for a Kentucky elk hunt sweepstakes permit shall be ineligible to receive the elk hunt sweepstakes permit in any subsequent drawing.</w:t>
      </w:r>
    </w:p>
    <w:p>
      <w:pPr>
        <w:pStyle w:val="kar_subsection"/>
      </w:pPr>
      <w:r>
        <w:t xml:space="preserve">(8)</w:t>
      </w:r>
      <w:r>
        <w:t xml:space="preserve"> </w:t>
      </w:r>
      <w:r>
        <w:t xml:space="preserve">A person subject to a waiting period resulting from being selected in the general Kentucky Elk Hunt Drawing shall be eligible to apply for special agency fundraising permits.</w:t>
      </w:r>
    </w:p>
    <w:p>
      <w:pPr>
        <w:pStyle w:val="kar_section"/>
      </w:pPr>
      <w:r>
        <w:t xml:space="preserve">Section 3.</w:t>
      </w:r>
      <w:r>
        <w:t xml:space="preserve"> </w:t>
      </w:r>
      <w:r>
        <w:t xml:space="preserve">Issuance and Use of Permits.</w:t>
      </w:r>
    </w:p>
    <w:p>
      <w:pPr>
        <w:pStyle w:val="kar_subsection"/>
      </w:pPr>
      <w:r>
        <w:t xml:space="preserve">(1)</w:t>
      </w:r>
      <w:r>
        <w:t xml:space="preserve"> </w:t>
      </w:r>
      <w:r>
        <w:t xml:space="preserve">Upon conclusion of the drawing process for special agency fundraising permits, the department shall announce the drawing results on the agency Web site and issue the permits to the recipients, subject to any applicable deferrals or transfers as described in Section 4 of this administrative regulation, prior to the first hunting season for which the permits are applicable.</w:t>
      </w:r>
    </w:p>
    <w:p>
      <w:pPr>
        <w:pStyle w:val="kar_subsection"/>
      </w:pPr>
      <w:r>
        <w:t xml:space="preserve">(2)</w:t>
      </w:r>
      <w:r>
        <w:t xml:space="preserve"> </w:t>
      </w:r>
      <w:r>
        <w:t xml:space="preserve">A permit holder shall only take animals:</w:t>
      </w:r>
    </w:p>
    <w:p>
      <w:pPr>
        <w:pStyle w:val="kar_paragraph"/>
      </w:pPr>
      <w:r>
        <w:t xml:space="preserve">(a)</w:t>
      </w:r>
      <w:r>
        <w:t xml:space="preserve"> </w:t>
      </w:r>
      <w:r>
        <w:t xml:space="preserve">Through the use of legal hunting equipment; and</w:t>
      </w:r>
    </w:p>
    <w:p>
      <w:pPr>
        <w:pStyle w:val="kar_paragraph"/>
      </w:pPr>
      <w:r>
        <w:t xml:space="preserve">(b)</w:t>
      </w:r>
      <w:r>
        <w:t xml:space="preserve"> </w:t>
      </w:r>
      <w:r>
        <w:t xml:space="preserve">During the normal season dates for which take is otherwise allowed.</w:t>
      </w:r>
    </w:p>
    <w:p>
      <w:pPr>
        <w:pStyle w:val="kar_subsection"/>
      </w:pPr>
      <w:r>
        <w:t xml:space="preserve">(3)</w:t>
      </w:r>
      <w:r>
        <w:t xml:space="preserve"> </w:t>
      </w:r>
      <w:r>
        <w:t xml:space="preserve">A permit holder shall carry proof of purchase of a valid Kentucky hunting license, unless exempted from the requirement to be licensed in accordance with KRS 150.170.</w:t>
      </w:r>
    </w:p>
    <w:p>
      <w:pPr>
        <w:pStyle w:val="kar_subsection"/>
      </w:pPr>
      <w:r>
        <w:t xml:space="preserve">(4)</w:t>
      </w:r>
      <w:r>
        <w:t xml:space="preserve"> </w:t>
      </w:r>
      <w:r>
        <w:t xml:space="preserve">The holder of a permit that allows take of an elk shall comply with the statewide bag limit of one (1) elk per hunter per license year and other requirements in 301 KAR 2:132.</w:t>
      </w:r>
    </w:p>
    <w:p>
      <w:pPr>
        <w:pStyle w:val="kar_subsection"/>
      </w:pPr>
      <w:r>
        <w:t xml:space="preserve">(5)</w:t>
      </w:r>
      <w:r>
        <w:t xml:space="preserve"> </w:t>
      </w:r>
      <w:r>
        <w:t xml:space="preserve">The holder of a special agency fundraising permit that includes privileges to take elk may use the permit in any elk hunting unit open to hunting during any open elk hunting season on:</w:t>
      </w:r>
    </w:p>
    <w:p>
      <w:pPr>
        <w:pStyle w:val="kar_paragraph"/>
      </w:pPr>
      <w:r>
        <w:t xml:space="preserve">(a)</w:t>
      </w:r>
      <w:r>
        <w:t xml:space="preserve"> </w:t>
      </w:r>
      <w:r>
        <w:t xml:space="preserve">Private land with permission from the landowner; or</w:t>
      </w:r>
    </w:p>
    <w:p>
      <w:pPr>
        <w:pStyle w:val="kar_paragraph"/>
      </w:pPr>
      <w:r>
        <w:t xml:space="preserve">(b)</w:t>
      </w:r>
      <w:r>
        <w:t xml:space="preserve"> </w:t>
      </w:r>
      <w:r>
        <w:t xml:space="preserve">Lands that are:</w:t>
      </w:r>
    </w:p>
    <w:p>
      <w:pPr>
        <w:pStyle w:val="kar_subparagraph"/>
      </w:pPr>
      <w:r>
        <w:t xml:space="preserve">1.</w:t>
      </w:r>
      <w:r>
        <w:t xml:space="preserve"> </w:t>
      </w:r>
      <w:r>
        <w:t xml:space="preserve">Owned or managed by the department; and</w:t>
      </w:r>
    </w:p>
    <w:p>
      <w:pPr>
        <w:pStyle w:val="kar_subparagraph"/>
      </w:pPr>
      <w:r>
        <w:t xml:space="preserve">2.</w:t>
      </w:r>
      <w:r>
        <w:t xml:space="preserve"> </w:t>
      </w:r>
      <w:r>
        <w:t xml:space="preserve">The subject of public access agreements between the landowners and the department.</w:t>
      </w:r>
    </w:p>
    <w:p>
      <w:pPr>
        <w:pStyle w:val="kar_subsection"/>
      </w:pPr>
      <w:r>
        <w:t xml:space="preserve">(6)</w:t>
      </w:r>
      <w:r>
        <w:t xml:space="preserve"> </w:t>
      </w:r>
      <w:r>
        <w:t xml:space="preserve">The permit holder referenced in subsection (5) shall only use methods allowed during the season segment that is open while he or she is hunting, as established in 301 KAR 2:132.</w:t>
      </w:r>
    </w:p>
    <w:p>
      <w:pPr>
        <w:pStyle w:val="kar_section"/>
      </w:pPr>
      <w:r>
        <w:t xml:space="preserve">Section 4.</w:t>
      </w:r>
      <w:r>
        <w:t xml:space="preserve"> </w:t>
      </w:r>
      <w:r>
        <w:t xml:space="preserve">Deferral or Transfer of Permits.</w:t>
      </w:r>
    </w:p>
    <w:p>
      <w:pPr>
        <w:pStyle w:val="kar_subsection"/>
      </w:pPr>
      <w:r>
        <w:t xml:space="preserve">(1)</w:t>
      </w:r>
      <w:r>
        <w:t xml:space="preserve"> </w:t>
      </w:r>
      <w:r>
        <w:t xml:space="preserve">A recipient of a special agency fundraising permit that includes privileges to take elk in Kentucky may:</w:t>
      </w:r>
    </w:p>
    <w:p>
      <w:pPr>
        <w:pStyle w:val="kar_paragraph"/>
      </w:pPr>
      <w:r>
        <w:t xml:space="preserve">(a)</w:t>
      </w:r>
      <w:r>
        <w:t xml:space="preserve"> </w:t>
      </w:r>
      <w:r>
        <w:t xml:space="preserve">Defer use of the elk hunting privilege included in the permit for one (1) year if he or she has previously obtained an elk permit of any kind for use during the Kentucky elk hunting season to which the special agency fundraising permit pertains; or</w:t>
      </w:r>
    </w:p>
    <w:p>
      <w:pPr>
        <w:pStyle w:val="kar_paragraph"/>
      </w:pPr>
      <w:r>
        <w:t xml:space="preserve">(b)</w:t>
      </w:r>
      <w:r>
        <w:t xml:space="preserve"> </w:t>
      </w:r>
      <w:r>
        <w:t xml:space="preserve">Transfer use of the elk hunting privilege included in the permit to one (1) member of his or her immediate family for use during any hunting season to which the permit pertains.</w:t>
      </w:r>
    </w:p>
    <w:p>
      <w:pPr>
        <w:pStyle w:val="kar_subsection"/>
      </w:pPr>
      <w:r>
        <w:t xml:space="preserve">(2)</w:t>
      </w:r>
      <w:r>
        <w:t xml:space="preserve"> </w:t>
      </w:r>
      <w:r>
        <w:t xml:space="preserve">A holder wishing to transfer or defer use of the elk hunting privilege included in a permit shall contact the office of the commissioner in writing, no later than July 31 of the year in which he or she is selected through the drawing for the permit.</w:t>
      </w:r>
    </w:p>
    <w:p>
      <w:pPr>
        <w:pStyle w:val="kar_section"/>
      </w:pPr>
      <w:r>
        <w:t xml:space="preserve">Section 5.</w:t>
      </w:r>
      <w:r>
        <w:t xml:space="preserve"> </w:t>
      </w:r>
      <w:r>
        <w:t xml:space="preserve">Goods or Services May Be Included. The department may obtain goods or services of interest to prospective applicants, through purchase, donation or sponsorship, to incentivize applications for a special agency fundraising permit. The recipient of the permit shall also receive applicable goods or services included in the drawing for a permit, as posted on the agency Web site, except that a recipient may refuse an applicable good or service at his or her choosing.</w:t>
      </w:r>
    </w:p>
    <w:p>
      <w:pPr>
        <w:pStyle w:val="kar_section"/>
      </w:pPr>
      <w:r>
        <w:t xml:space="preserve">Section 6.</w:t>
      </w:r>
      <w:r>
        <w:t xml:space="preserve"> </w:t>
      </w:r>
      <w:r>
        <w:t xml:space="preserve">Use of Fees. Fees from the sale of special agency fundraising permits shall be deposited into the department's restricted Fish and Game Fund account and used solely for agency operational expenditures.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2113; 51 Ky.R. 41;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4035c3dcd9496a" /><Relationship Type="http://schemas.openxmlformats.org/officeDocument/2006/relationships/settings" Target="/word/settings.xml" Id="R8be83b55b7ba4e12" /></Relationships>
</file>