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0a36b5b351b4896" /></Relationships>
</file>

<file path=word/document.xml><?xml version="1.0" encoding="utf-8"?>
<w:document xmlns:w="http://schemas.openxmlformats.org/wordprocessingml/2006/main">
  <w:body>
    <w:p>
      <w:pPr>
        <w:pStyle w:val="kar_citation"/>
      </w:pPr>
      <w:r>
        <w:t>201 KAR 1:020.</w:t>
      </w:r>
      <w:r>
        <w:t xml:space="preserve"> </w:t>
      </w:r>
      <w:r>
        <w:t xml:space="preserve">Members of board.</w:t>
      </w:r>
    </w:p>
    <w:p>
      <w:pPr>
        <w:pStyle w:val="kar_markup_metadata"/>
      </w:pPr>
      <w:r>
        <w:t xml:space="preserve">RELATES TO: </w:t>
      </w:r>
      <w:r>
        <w:t xml:space="preserve">KRS 325.230, 325.240</w:t>
      </w:r>
    </w:p>
    <w:p>
      <w:pPr>
        <w:pStyle w:val="kar_markup_metadata"/>
      </w:pPr>
      <w:r>
        <w:t xml:space="preserve">STATUTORY AUTHORITY: </w:t>
      </w:r>
      <w:r>
        <w:t xml:space="preserve">KRS 325.240</w:t>
      </w:r>
    </w:p>
    <w:p>
      <w:pPr>
        <w:pStyle w:val="kar_markup_metadata"/>
      </w:pPr>
      <w:r>
        <w:t xml:space="preserve">NECESSITY, FUNCTION, AND CONFORMITY: </w:t>
      </w:r>
      <w:r>
        <w:t xml:space="preserve">To elect officers of the State Board of Accountancy of Kentucky.</w:t>
      </w:r>
    </w:p>
    <w:p>
      <w:pPr>
        <w:pStyle w:val="kar_section"/>
      </w:pPr>
      <w:r>
        <w:t xml:space="preserve">Section 1.</w:t>
      </w:r>
      <w:r>
        <w:t xml:space="preserve"> </w:t>
      </w:r>
      <w:r>
        <w:t xml:space="preserve">The annual election of officers of the board shall be held at the meeting immediately preceding July 1st of each year. All officers shall continue in office until new officers have been elected.</w:t>
      </w:r>
    </w:p>
    <w:p>
      <w:pPr>
        <w:pStyle w:val="kar_history"/>
        <w:sectPr>
          <w:pgSz w:w="12240" w:h="15840" w:orient="portrait" w:code="1"/>
          <w:pgMar w:top="1080" w:right="1080" w:bottom="1080" w:left="1080" w:header="720" w:footer="720" w:gutter="0"/>
          <w:paperSrc w:first="263" w:other="263"/>
          <w:noEndnote/>
          <w:docGrid w:linePitch="218"/>
        </w:sectPr>
      </w:pPr>
      <w:r>
        <w:t xml:space="preserve">(SBA-1-E; 1 Ky.R. 1009; eff. 6-11-1975; 18 Ky.R. 2972; eff. 6-7-1992; Crt eff. 4-9-2019.)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115ba9c01545d1" /><Relationship Type="http://schemas.openxmlformats.org/officeDocument/2006/relationships/settings" Target="/word/settings.xml" Id="R00ed724d2c594244" /></Relationships>
</file>