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6ab156559894aa6" /></Relationships>
</file>

<file path=word/document.xml><?xml version="1.0" encoding="utf-8"?>
<w:document xmlns:w="http://schemas.openxmlformats.org/wordprocessingml/2006/main">
  <w:body>
    <w:p>
      <w:pPr>
        <w:pStyle w:val="kar_citation"/>
      </w:pPr>
      <w:r>
        <w:t>17 KAR 6:030.</w:t>
      </w:r>
      <w:r>
        <w:t xml:space="preserve"> </w:t>
      </w:r>
      <w:r>
        <w:t xml:space="preserve">Kentucky Wounded or Disabled Veterans Program. Administrative procedures.</w:t>
      </w:r>
    </w:p>
    <w:p>
      <w:pPr>
        <w:pStyle w:val="kar_markup_metadata"/>
      </w:pPr>
      <w:r>
        <w:t xml:space="preserve">RELATES TO: </w:t>
      </w:r>
      <w:r>
        <w:t xml:space="preserve">KRS 40.310, 40.350</w:t>
      </w:r>
    </w:p>
    <w:p>
      <w:pPr>
        <w:pStyle w:val="kar_markup_metadata"/>
      </w:pPr>
      <w:r>
        <w:t xml:space="preserve">STATUTORY AUTHORITY: </w:t>
      </w:r>
      <w:r>
        <w:t xml:space="preserve">KRS 40.350</w:t>
      </w:r>
    </w:p>
    <w:p>
      <w:pPr>
        <w:pStyle w:val="kar_markup_metadata"/>
      </w:pPr>
      <w:r>
        <w:t xml:space="preserve">NECESSITY, FUNCTION, AND CONFORMITY: </w:t>
      </w:r>
      <w:r>
        <w:t xml:space="preserve">KRS 40.350(1) establishes the Kentucky Wounded or Disabled Veterans Program. KRS 40.350(7) authorizes the program to accept and expend moneys that may be appropriated by the General Assembly; and other moneys received from any other source, including donations and grants. KRS 40.350(6) authorizes the Department of Veterans' Affairs to promulgate administrative regulations to implement KRS 40.350. This administrative regulation establishes procedures for expenditures and fundraising by the Kentucky Wounded or Disabled Veterans Program.</w:t>
      </w:r>
    </w:p>
    <w:p>
      <w:pPr>
        <w:pStyle w:val="kar_section"/>
      </w:pPr>
      <w:r>
        <w:t xml:space="preserve">Section 1.</w:t>
      </w:r>
      <w:r>
        <w:t xml:space="preserve"> </w:t>
      </w:r>
      <w:r>
        <w:t xml:space="preserve">Definitions.</w:t>
      </w:r>
    </w:p>
    <w:p>
      <w:pPr>
        <w:pStyle w:val="kar_subsection"/>
      </w:pPr>
      <w:r>
        <w:t xml:space="preserve">(1)</w:t>
      </w:r>
      <w:r>
        <w:t xml:space="preserve"> </w:t>
      </w:r>
      <w:r>
        <w:t xml:space="preserve">"Disabled Veteran" means a veteran who was deemed disabled while serving in the United States Armed Forces, under conditions other than dishonorable, or was deemed disabled by the United States Department of Veterans Affairs after being discharged, under conditions other than dishonorable.</w:t>
      </w:r>
    </w:p>
    <w:p>
      <w:pPr>
        <w:pStyle w:val="kar_subsection"/>
      </w:pPr>
      <w:r>
        <w:t xml:space="preserve">(2)</w:t>
      </w:r>
      <w:r>
        <w:t xml:space="preserve"> </w:t>
      </w:r>
      <w:r>
        <w:t xml:space="preserve"> "Wounded Veteran" means a veteran who was wounded while serving in the United States Armed Forces, who was discharged under conditions other than dishonorable.</w:t>
      </w:r>
    </w:p>
    <w:p>
      <w:pPr>
        <w:pStyle w:val="kar_section"/>
      </w:pPr>
      <w:r>
        <w:t xml:space="preserve">Section 2.</w:t>
      </w:r>
      <w:r>
        <w:t xml:space="preserve"> </w:t>
      </w:r>
      <w:r>
        <w:t xml:space="preserve">Expenditures and Fundraising.</w:t>
      </w:r>
    </w:p>
    <w:p>
      <w:pPr>
        <w:pStyle w:val="kar_subsection"/>
      </w:pPr>
      <w:r>
        <w:t xml:space="preserve">(1)</w:t>
      </w:r>
      <w:r>
        <w:t xml:space="preserve"> </w:t>
      </w:r>
      <w:r>
        <w:t xml:space="preserve">Wounded or Disabled Veterans Program funds shall be used solely for the purposes and functions described in KRS 40.350.</w:t>
      </w:r>
    </w:p>
    <w:p>
      <w:pPr>
        <w:pStyle w:val="kar_subsection"/>
      </w:pPr>
      <w:r>
        <w:t xml:space="preserve">(2)</w:t>
      </w:r>
      <w:r>
        <w:t xml:space="preserve"> </w:t>
      </w:r>
      <w:r>
        <w:t xml:space="preserve">Fundraising. If fundraising on behalf of the Wounded or Disabled Veterans Program, the Kentucky Department of Veterans Affairs may accept a gift, donation, or grant from an individual, a corporation, or a government entity, provided that the funds are not restricted to tax exempt organizations as defined by Title 26, Section 501(c) of the Internal Revenue Code. Moneys received from gifts, donations, or grants shall be used solely for the purposes and functions described in KRS 40.350.</w:t>
      </w:r>
    </w:p>
    <w:p>
      <w:pPr>
        <w:pStyle w:val="kar_history"/>
        <w:sectPr>
          <w:pgSz w:w="12240" w:h="15840" w:orient="portrait" w:code="1"/>
          <w:pgMar w:top="1080" w:right="1080" w:bottom="1080" w:left="1080" w:header="720" w:footer="720" w:gutter="0"/>
          <w:paperSrc w:first="263" w:other="263"/>
          <w:noEndnote/>
          <w:docGrid w:linePitch="218"/>
        </w:sectPr>
      </w:pPr>
      <w:r>
        <w:t xml:space="preserve">(50 Ky.R. 986,1702; 51 Ky.R. 37, 657; eff. 8-28-2024.)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30768eeb5fc4667" /><Relationship Type="http://schemas.openxmlformats.org/officeDocument/2006/relationships/settings" Target="/word/settings.xml" Id="Rc69b65df458b4e49" /></Relationships>
</file>