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162c664b14a17" /></Relationships>
</file>

<file path=word/document.xml><?xml version="1.0" encoding="utf-8"?>
<w:document xmlns:w="http://schemas.openxmlformats.org/wordprocessingml/2006/main">
  <w:body>
    <w:p>
      <w:pPr>
        <w:pStyle w:val="kar_citation"/>
      </w:pPr>
      <w:r>
        <w:t>201 KAR 27:041.</w:t>
      </w:r>
      <w:r>
        <w:t xml:space="preserve"> </w:t>
      </w:r>
      <w:r>
        <w:t xml:space="preserve">Managers.</w:t>
      </w:r>
    </w:p>
    <w:p>
      <w:pPr>
        <w:pStyle w:val="kar_markup_metadata"/>
      </w:pPr>
      <w:r>
        <w:t xml:space="preserve">RELATES TO: </w:t>
      </w:r>
      <w:r>
        <w:t xml:space="preserve">KRS 229.025, 229.171</w:t>
      </w:r>
    </w:p>
    <w:p>
      <w:pPr>
        <w:pStyle w:val="kar_markup_metadata"/>
      </w:pPr>
      <w:r>
        <w:t xml:space="preserve">STATUTORY AUTHORITY: </w:t>
      </w:r>
      <w:r>
        <w:t xml:space="preserve">KRS 229.171</w:t>
      </w:r>
    </w:p>
    <w:p>
      <w:pPr>
        <w:pStyle w:val="kar_markup_metadata"/>
      </w:pPr>
      <w:r>
        <w:t xml:space="preserve">NECESSITY, FUNCTION, AND CONFORMITY: </w:t>
      </w:r>
      <w:r>
        <w:t xml:space="preserve">KRS 229.171(1) authorizes the commission to exercise sole jurisdiction over all unarmed combat shows and licensees in the commonwealth. This administrative regulation establishes standards governing the conduct of managers.</w:t>
      </w:r>
    </w:p>
    <w:p>
      <w:pPr>
        <w:pStyle w:val="kar_section"/>
      </w:pPr>
      <w:r>
        <w:t xml:space="preserve">Section 1.</w:t>
      </w:r>
      <w:r>
        <w:t xml:space="preserve"> </w:t>
      </w:r>
      <w:r>
        <w:t xml:space="preserve">Duties and Responsibilities.</w:t>
      </w:r>
    </w:p>
    <w:p>
      <w:pPr>
        <w:pStyle w:val="kar_subsection"/>
      </w:pPr>
      <w:r>
        <w:t xml:space="preserve">(1)</w:t>
      </w:r>
      <w:r>
        <w:t xml:space="preserve"> </w:t>
      </w:r>
      <w:r>
        <w:t xml:space="preserve">A manager shall only do business with a promoter, ring official, or contestant who holds an active license.</w:t>
      </w:r>
    </w:p>
    <w:p>
      <w:pPr>
        <w:pStyle w:val="kar_subsection"/>
      </w:pPr>
      <w:r>
        <w:t xml:space="preserve">(2)</w:t>
      </w:r>
      <w:r>
        <w:t xml:space="preserve"> </w:t>
      </w:r>
      <w:r>
        <w:t xml:space="preserve">A manager shall not act or attempt to act for a contestant unless authorized by the contestant.</w:t>
      </w:r>
    </w:p>
    <w:p>
      <w:pPr>
        <w:pStyle w:val="kar_subsection"/>
      </w:pPr>
      <w:r>
        <w:t xml:space="preserve">(3)</w:t>
      </w:r>
      <w:r>
        <w:t xml:space="preserve"> </w:t>
      </w:r>
      <w:r>
        <w:t xml:space="preserve">A contract between a manager and a contestant shall be filed with the commission as evidence of the manager's authority to act for the contestant.</w:t>
      </w:r>
    </w:p>
    <w:p>
      <w:pPr>
        <w:pStyle w:val="kar_subsection"/>
      </w:pPr>
      <w:r>
        <w:t xml:space="preserve">(4)</w:t>
      </w:r>
      <w:r>
        <w:t xml:space="preserve"> </w:t>
      </w:r>
      <w:r>
        <w:t xml:space="preserve">A manager shall keep accurate records of the receipts and expenses of the contestants under the manager's management and control. These records shall be available to the contestants and to the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2485; 51 Ky.R. 507, 661;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9614028384ace" /><Relationship Type="http://schemas.openxmlformats.org/officeDocument/2006/relationships/settings" Target="/word/settings.xml" Id="R2d42371c70f647b8" /></Relationships>
</file>