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04ff83807d4e43" /></Relationships>
</file>

<file path=word/document.xml><?xml version="1.0" encoding="utf-8"?>
<w:document xmlns:w="http://schemas.openxmlformats.org/wordprocessingml/2006/main">
  <w:body>
    <w:p>
      <w:pPr>
        <w:pStyle w:val="kar_citation"/>
      </w:pPr>
      <w:r>
        <w:t>503 KAR 3:140.</w:t>
      </w:r>
      <w:r>
        <w:t xml:space="preserve"> </w:t>
      </w:r>
      <w:r>
        <w:t xml:space="preserve">Telecommunications (Public Safety Dispatch) Academy trainee requirements; misconduct; penalties; discipline procedures.</w:t>
      </w:r>
    </w:p>
    <w:p>
      <w:pPr>
        <w:pStyle w:val="kar_markup_metadata"/>
      </w:pPr>
      <w:r>
        <w:t xml:space="preserve">RELATES TO: </w:t>
      </w:r>
      <w:r>
        <w:t xml:space="preserve">KRS 15.530-15.590</w:t>
      </w:r>
    </w:p>
    <w:p>
      <w:pPr>
        <w:pStyle w:val="kar_markup_metadata"/>
      </w:pPr>
      <w:r>
        <w:t xml:space="preserve">STATUTORY AUTHORITY: </w:t>
      </w:r>
      <w:r>
        <w:t xml:space="preserve">KRS 15.590, 15A.070(1), (5)</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to promulgate administrative regulations. This administrative regulation establishes conduct requirements of trainees attending the telecommunications (public safety dispatch) academy conducted by the Department of Criminal Justice Training, procedures for disciplinary action, and penalties for violations of conduct requirements.</w:t>
      </w:r>
    </w:p>
    <w:p>
      <w:pPr>
        <w:pStyle w:val="kar_section"/>
      </w:pPr>
      <w:r>
        <w:t xml:space="preserve">Section 1.</w:t>
      </w:r>
      <w:r>
        <w:t xml:space="preserve"> </w:t>
      </w:r>
      <w:r>
        <w:t xml:space="preserve">Criminal History Records Check Required. Prior to the trainee arriving at the Academy, the trainee's employing agency shall submit Form 151 to the department stating that:</w:t>
      </w:r>
    </w:p>
    <w:p>
      <w:pPr>
        <w:pStyle w:val="kar_subsection"/>
      </w:pPr>
      <w:r>
        <w:t xml:space="preserve">(1)</w:t>
      </w:r>
      <w:r>
        <w:t xml:space="preserve"> </w:t>
      </w:r>
      <w:r>
        <w:t xml:space="preserve">A criminal history check required by KRS 15.540(1) has been conducted within ninety (90) days before the trainee attends the Academy; and</w:t>
      </w:r>
    </w:p>
    <w:p>
      <w:pPr>
        <w:pStyle w:val="kar_subsection"/>
      </w:pPr>
      <w:r>
        <w:t xml:space="preserve">(2)</w:t>
      </w:r>
      <w:r>
        <w:t xml:space="preserve"> </w:t>
      </w:r>
      <w:r>
        <w:t xml:space="preserve">The trainee is not prohibited by state or federal law from accessing the Criminal Justice Information System (CJIS) or any other restricted records database.</w:t>
      </w:r>
    </w:p>
    <w:p>
      <w:pPr>
        <w:pStyle w:val="kar_section"/>
      </w:pPr>
      <w:r>
        <w:t xml:space="preserve">Section 2.</w:t>
      </w:r>
      <w:r>
        <w:t xml:space="preserve"> </w:t>
      </w:r>
      <w:r>
        <w:t xml:space="preserve">Removing a Trainee from the Academy.</w:t>
      </w:r>
    </w:p>
    <w:p>
      <w:pPr>
        <w:pStyle w:val="kar_subsection"/>
      </w:pPr>
      <w:r>
        <w:t xml:space="preserve">(1)</w:t>
      </w:r>
      <w:r>
        <w:t xml:space="preserve"> </w:t>
      </w:r>
      <w:r>
        <w:t xml:space="preserve">Unqualified trainee. After a trainee arrives on campus, if it is discovered that a trainee does not meet the law enforcement telecommunicator qualifications in KRS 15.540, the trainee shall:</w:t>
      </w:r>
    </w:p>
    <w:p>
      <w:pPr>
        <w:pStyle w:val="kar_paragraph"/>
      </w:pPr>
      <w:r>
        <w:t xml:space="preserve">(a)</w:t>
      </w:r>
      <w:r>
        <w:t xml:space="preserve"> </w:t>
      </w:r>
      <w:r>
        <w:t xml:space="preserve">Be removed from the academy by the commissioner or designee; and</w:t>
      </w:r>
    </w:p>
    <w:p>
      <w:pPr>
        <w:pStyle w:val="kar_paragraph"/>
      </w:pPr>
      <w:r>
        <w:t xml:space="preserve">(b)</w:t>
      </w:r>
      <w:r>
        <w:t xml:space="preserve"> </w:t>
      </w:r>
      <w:r>
        <w:t xml:space="preserve">Not receive credit for completed portions of academy training.</w:t>
      </w:r>
    </w:p>
    <w:p>
      <w:pPr>
        <w:pStyle w:val="kar_subsection"/>
      </w:pPr>
      <w:r>
        <w:t xml:space="preserve">(2)</w:t>
      </w:r>
      <w:r>
        <w:t xml:space="preserve"> </w:t>
      </w:r>
      <w:r>
        <w:t xml:space="preserve">If a trainee is removed from the academy, pursuant to subsection (1) of this section, within thirty (30) days of the removal, the trainee may request in writing an administrative hearing, which shall comply with KRS Chapter 13B.</w:t>
      </w:r>
    </w:p>
    <w:p>
      <w:pPr>
        <w:pStyle w:val="kar_subsection"/>
      </w:pPr>
      <w:r>
        <w:t xml:space="preserve">(3)</w:t>
      </w:r>
      <w:r>
        <w:t xml:space="preserve"> </w:t>
      </w:r>
      <w:r>
        <w:t xml:space="preserve">Agency request. The department shall remove a trainee from the academy upon written request of the trainee's agency. Depending on the circumstances, the trainee may not receive credit for completed portions of academy training.</w:t>
      </w:r>
    </w:p>
    <w:p>
      <w:pPr>
        <w:pStyle w:val="kar_section"/>
      </w:pPr>
      <w:r>
        <w:t xml:space="preserve">Section 3.</w:t>
      </w:r>
      <w:r>
        <w:t xml:space="preserve"> </w:t>
      </w:r>
      <w:r>
        <w:t xml:space="preserve">Trainee Performance Report.</w:t>
      </w:r>
    </w:p>
    <w:p>
      <w:pPr>
        <w:pStyle w:val="kar_subsection"/>
      </w:pPr>
      <w:r>
        <w:t xml:space="preserve">(1)</w:t>
      </w:r>
      <w:r>
        <w:t xml:space="preserve"> </w:t>
      </w:r>
      <w:r>
        <w:t xml:space="preserve">The department shall provide at the conclusion of the academy a trainee performance report that includes trainee conduct, demonstrated leadership abilities, examination scores, and overall effort on performance, observed social and interpersonal skills, and appearance.</w:t>
      </w:r>
    </w:p>
    <w:p>
      <w:pPr>
        <w:pStyle w:val="kar_subsection"/>
      </w:pPr>
      <w:r>
        <w:t xml:space="preserve">(2)</w:t>
      </w:r>
      <w:r>
        <w:t xml:space="preserve"> </w:t>
      </w:r>
      <w:r>
        <w:t xml:space="preserve">The trainee and the trainee's agency head or designee shall have access to the trainee's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trainee may receive a verbal warning from a department instructor,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(2)</w:t>
      </w:r>
      <w:r>
        <w:t xml:space="preserve"> </w:t>
      </w:r>
      <w:r>
        <w:t xml:space="preserve">A trainee may receive a written reprimand or loss of privileges from a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(3)</w:t>
      </w:r>
      <w:r>
        <w:t xml:space="preserve"> </w:t>
      </w:r>
      <w:r>
        <w:t xml:space="preserve">Before a penalty set out in subsection (1) or (2) above may be imposed, the trainee shall have the opportunity to give an explanation.</w:t>
      </w:r>
    </w:p>
    <w:p>
      <w:pPr>
        <w:pStyle w:val="kar_subsection"/>
      </w:pPr>
      <w:r>
        <w:t xml:space="preserve">(4)</w:t>
      </w:r>
      <w:r>
        <w:t xml:space="preserve"> </w:t>
      </w:r>
      <w:r>
        <w:t xml:space="preserve">Any penalty set out in subsection (1) and (2) that is imposed on a trainee shall be reviewed by and may be rescinded or modified by the immediate supervisor of the staff member that imposed the penalty.</w:t>
      </w:r>
    </w:p>
    <w:p>
      <w:pPr>
        <w:pStyle w:val="kar_subsection"/>
      </w:pPr>
      <w:r>
        <w:t xml:space="preserve">(5)</w:t>
      </w:r>
      <w:r>
        <w:t xml:space="preserve"> </w:t>
      </w:r>
      <w:r>
        <w:t xml:space="preserve">The trainee shall have the opportunity to give an explanation to the reviewing immediate supervisor.</w:t>
      </w:r>
    </w:p>
    <w:p>
      <w:pPr>
        <w:pStyle w:val="kar_subsection"/>
      </w:pPr>
      <w:r>
        <w:t xml:space="preserve">(6)</w:t>
      </w:r>
      <w:r>
        <w:t xml:space="preserve"> </w:t>
      </w:r>
      <w:r>
        <w:t xml:space="preserve">Only the commissioner or designee may impose any penalty on a trainee regarding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trainee shall wear the required uniform and practice good personal hygiene while participating in the academy. Exceptions shall be approved in advance by the branch manager.</w:t>
      </w:r>
    </w:p>
    <w:p>
      <w:pPr>
        <w:pStyle w:val="kar_subsection"/>
      </w:pPr>
      <w:r>
        <w:t xml:space="preserve">(2)</w:t>
      </w:r>
      <w:r>
        <w:t xml:space="preserve"> </w:t>
      </w:r>
      <w:r>
        <w:t xml:space="preserve">The required uniform shall consist of:</w:t>
      </w:r>
    </w:p>
    <w:p>
      <w:pPr>
        <w:pStyle w:val="kar_paragraph"/>
      </w:pPr>
      <w:r>
        <w:t xml:space="preserve">(a)</w:t>
      </w:r>
      <w:r>
        <w:t xml:space="preserve"> </w:t>
      </w:r>
      <w:r>
        <w:t xml:space="preserve">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above the ankles. Footies shall not be worn; and</w:t>
      </w:r>
    </w:p>
    <w:p>
      <w:pPr>
        <w:pStyle w:val="kar_subparagraph"/>
      </w:pPr>
      <w:r>
        <w:t xml:space="preserve">6.</w:t>
      </w:r>
      <w:r>
        <w:t xml:space="preserve"> </w:t>
      </w:r>
      <w:r>
        <w:t xml:space="preserve">Black, plain-toe, dress shoes, or tactical style duty boots; or</w:t>
      </w:r>
    </w:p>
    <w:p>
      <w:pPr>
        <w:pStyle w:val="kar_paragraph"/>
      </w:pPr>
      <w:r>
        <w:t xml:space="preserve">(b)</w:t>
      </w:r>
      <w:r>
        <w:t xml:space="preserve"> </w:t>
      </w:r>
      <w:r>
        <w:t xml:space="preserve">Women: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or knee-length skirt.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or hose above the ankles. Footies or anklets shall not be worn; and</w:t>
      </w:r>
    </w:p>
    <w:p>
      <w:pPr>
        <w:pStyle w:val="kar_subparagraph"/>
      </w:pPr>
      <w:r>
        <w:t xml:space="preserve">6.</w:t>
      </w:r>
      <w:r>
        <w:t xml:space="preserve"> </w:t>
      </w:r>
      <w:r>
        <w:t xml:space="preserve">Black, plain, closed-toe, dress shoes, or tactical style duty boots.</w:t>
      </w:r>
    </w:p>
    <w:p>
      <w:pPr>
        <w:pStyle w:val="kar_subsection"/>
      </w:pPr>
      <w:r>
        <w:t xml:space="preserve">(3)</w:t>
      </w:r>
      <w:r>
        <w:t xml:space="preserve"> </w:t>
      </w:r>
      <w:r>
        <w:t xml:space="preserve">A dark blue or black jacket or sweater may be worn with the uniform.</w:t>
      </w:r>
    </w:p>
    <w:p>
      <w:pPr>
        <w:pStyle w:val="kar_subsection"/>
      </w:pPr>
      <w:r>
        <w:t xml:space="preserve">(4)</w:t>
      </w:r>
      <w:r>
        <w:t xml:space="preserve"> </w:t>
      </w:r>
      <w:r>
        <w:t xml:space="preserve">A name tag, provided by the department, shall be worn on the right shirt breast.</w:t>
      </w:r>
    </w:p>
    <w:p>
      <w:pPr>
        <w:pStyle w:val="kar_subsection"/>
      </w:pPr>
      <w:r>
        <w:t xml:space="preserve">(5)</w:t>
      </w:r>
      <w:r>
        <w:t xml:space="preserve"> </w:t>
      </w:r>
      <w:r>
        <w:t xml:space="preserve">Sleeves on long-sleeved shirts shall not be rolled up.</w:t>
      </w:r>
    </w:p>
    <w:p>
      <w:pPr>
        <w:pStyle w:val="kar_subsection"/>
      </w:pPr>
      <w:r>
        <w:t xml:space="preserve">(6)</w:t>
      </w:r>
      <w:r>
        <w:t xml:space="preserve"> </w:t>
      </w:r>
      <w:r>
        <w:t xml:space="preserve">Additional clothing may be worn during an academy activity if authorized by the instructor.</w:t>
      </w:r>
    </w:p>
    <w:p>
      <w:pPr>
        <w:pStyle w:val="kar_subsection"/>
      </w:pPr>
      <w:r>
        <w:t xml:space="preserve">(7)</w:t>
      </w:r>
      <w:r>
        <w:t xml:space="preserve"> </w:t>
      </w:r>
      <w:r>
        <w:t xml:space="preserve">Uniforms shall be clean, pressed, and in good condition.</w:t>
      </w:r>
    </w:p>
    <w:p>
      <w:pPr>
        <w:pStyle w:val="kar_subsection"/>
      </w:pPr>
      <w:r>
        <w:t xml:space="preserve">(8)</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Residence Hall. If a trainee resides in a residence hall designated by the department, the trainee shall:</w:t>
      </w:r>
    </w:p>
    <w:p>
      <w:pPr>
        <w:pStyle w:val="kar_subsection"/>
      </w:pPr>
      <w:r>
        <w:t xml:space="preserve">(1)</w:t>
      </w:r>
      <w:r>
        <w:t xml:space="preserve"> </w:t>
      </w:r>
      <w:r>
        <w:t xml:space="preserve">Report and return to the trainee's residence hall by curfew times designated by the coordinator, Sunday through Thursday evenings, and remain there until 5:00 a.m. the next morning. Exceptions shall require approval from the class coordinator. The eligible penalties shall be verbal warning, written reprimand, or loss of privileges.</w:t>
      </w:r>
    </w:p>
    <w:p>
      <w:pPr>
        <w:pStyle w:val="kar_subsection"/>
      </w:pPr>
      <w:r>
        <w:t xml:space="preserve">(2)</w:t>
      </w:r>
      <w:r>
        <w:t xml:space="preserve"> </w:t>
      </w:r>
      <w:r>
        <w:t xml:space="preserve">Clean the trainee's area as directed by the coordinator. The eligible penalties shall be verbal warning or written reprimand.</w:t>
      </w:r>
    </w:p>
    <w:p>
      <w:pPr>
        <w:pStyle w:val="kar_subsection"/>
      </w:pPr>
      <w:r>
        <w:t xml:space="preserve">(3)</w:t>
      </w:r>
      <w:r>
        <w:t xml:space="preserve"> </w:t>
      </w:r>
      <w:r>
        <w:t xml:space="preserve">Keep doors of the trainee's room locked whenever the room is unoccupied. The eligible penalties shall be verbal warning or written reprimand.</w:t>
      </w:r>
    </w:p>
    <w:p>
      <w:pPr>
        <w:pStyle w:val="kar_subsection"/>
      </w:pPr>
      <w:r>
        <w:t xml:space="preserve">(4)</w:t>
      </w:r>
      <w:r>
        <w:t xml:space="preserve"> </w:t>
      </w:r>
      <w:r>
        <w:t xml:space="preserve">Not use hot plates or other table-top cooking surfaces. The eligible penalties shall be verbal warning, written reprimand, or loss of privileges.</w:t>
      </w:r>
    </w:p>
    <w:p>
      <w:pPr>
        <w:pStyle w:val="kar_subsection"/>
      </w:pPr>
      <w:r>
        <w:t xml:space="preserve">(5)</w:t>
      </w:r>
      <w:r>
        <w:t xml:space="preserve"> </w:t>
      </w:r>
      <w:r>
        <w:t xml:space="preserve">Not allow a visitor in the trainee's room after 9:00 p.m. The eligible penalties shall be verbal warning, written reprimand, or loss of privileges.</w:t>
      </w:r>
    </w:p>
    <w:p>
      <w:pPr>
        <w:pStyle w:val="kar_subsection"/>
      </w:pPr>
      <w:r>
        <w:t xml:space="preserve">(6)</w:t>
      </w:r>
      <w:r>
        <w:t xml:space="preserve"> </w:t>
      </w:r>
      <w:r>
        <w:t xml:space="preserve">Not keep pets or animals of any kind in the trainee's room, except ADA-defined service animals with advanced, written approval from the commissioner or designee. The eligible penalties shall be verbal warning, written reprimand, or loss of privileges.</w:t>
      </w:r>
    </w:p>
    <w:p>
      <w:pPr>
        <w:pStyle w:val="kar_subsection"/>
      </w:pPr>
      <w:r>
        <w:t xml:space="preserve">(7)</w:t>
      </w:r>
      <w:r>
        <w:t xml:space="preserve"> </w:t>
      </w:r>
      <w:r>
        <w:t xml:space="preserve">Not engage in dangerous or disruptive behavior. The eligible penalties shall be verbal warning, written reprimand, loss of privileges, or suspension.</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trainee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trainee shall not be allowed to graduate until the trainee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trainee shall:</w:t>
      </w:r>
    </w:p>
    <w:p>
      <w:pPr>
        <w:pStyle w:val="kar_paragraph"/>
      </w:pPr>
      <w:r>
        <w:t xml:space="preserve">(a)</w:t>
      </w:r>
      <w:r>
        <w:t xml:space="preserve"> </w:t>
      </w:r>
      <w:r>
        <w:t xml:space="preserve">Be considered tardy if the trainee is not physically present at a class or other required department activity for fewer than ten (10) minutes;</w:t>
      </w:r>
    </w:p>
    <w:p>
      <w:pPr>
        <w:pStyle w:val="kar_paragraph"/>
      </w:pPr>
      <w:r>
        <w:t xml:space="preserve">(b)</w:t>
      </w:r>
      <w:r>
        <w:t xml:space="preserve"> </w:t>
      </w:r>
      <w:r>
        <w:t xml:space="preserve">Be considered absent if the trainee is not physically present in a class or other required department activity for more than ten (10)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trainee's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trainee's absence is excused, the trainee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trainee's absence is excused and the trainee misses more than ten (10) percent of the total hours of the academy, the trainee shall be withdrawn from the academy and reenrolled in a subsequent class beginning at the point at which the trainee was first absent. The time period for reenrollment in a subsequent class shall not exceed six (6) months from the date of the class from which the trainee was withdrawn.</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trainee's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trainee's absence is unexcused and the trainee misses more than ten (10) percent of the total hours of the academy, the trainee shall be withdrawn from the academy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trainee shall not possess tobacco products while on department property or other facility used by the department.</w:t>
      </w:r>
    </w:p>
    <w:p>
      <w:pPr>
        <w:pStyle w:val="kar_subsection"/>
      </w:pPr>
      <w:r>
        <w:t xml:space="preserve">(2)</w:t>
      </w:r>
      <w:r>
        <w:t xml:space="preserve"> </w:t>
      </w:r>
      <w:r>
        <w:t xml:space="preserve">A trainee shall not bring food or drink into an academy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trainee shall not possess any personal electronic devices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trainee shall not possess, consume, or be under the influence of alcoholic beverages while present at the academy, or participating in academy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trainee shall advise the class coordinator or the section supervisor in writing of the use of a controlled substance, cannabis, or any medication that could impair their judgment or compromise safety. The eligible penalties for a violation of this section shall be verbal warning, written reprimand, or suspension.</w:t>
      </w:r>
    </w:p>
    <w:p>
      <w:pPr>
        <w:pStyle w:val="kar_subsection"/>
      </w:pPr>
      <w:r>
        <w:t xml:space="preserve">(2)</w:t>
      </w:r>
      <w:r>
        <w:t xml:space="preserve"> </w:t>
      </w:r>
      <w:r>
        <w:t xml:space="preserve">A trainee shall not possess or consume any controlled substance not prescribed or certified by a qualified medical professional while present at the academy or participating in academy activities. The eligible penalties shall be suspension or expulsion.</w:t>
      </w:r>
    </w:p>
    <w:p>
      <w:pPr>
        <w:pStyle w:val="kar_subsection"/>
      </w:pPr>
      <w:r>
        <w:t xml:space="preserve">(3)</w:t>
      </w:r>
      <w:r>
        <w:t xml:space="preserve"> </w:t>
      </w:r>
      <w:r>
        <w:t xml:space="preserve">If a trainee is under the influence of a controlled substance to the extent that the trainee may be impaired or may endanger him or herself or other persons or property the trainee shall not participate in any academy activity.</w:t>
      </w:r>
    </w:p>
    <w:p>
      <w:pPr>
        <w:pStyle w:val="kar_section"/>
      </w:pPr>
      <w:r>
        <w:t xml:space="preserve">Section 13.</w:t>
      </w:r>
      <w:r>
        <w:t xml:space="preserve"> </w:t>
      </w:r>
      <w:r>
        <w:t xml:space="preserve">Deadly Weapons. A trainee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trainee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trainee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the chain of command of the department. Exceptions to use of the chain of command shall be the unavailability of a supervisor or the trainee's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trainee shall obey an instruction from a department staff member unless the trainee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trainee shall not possess obscene material as defined in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will be promptly investigated, and all trainees shall be free from any and all reprisal or retaliation for filing such complaints.</w:t>
      </w:r>
    </w:p>
    <w:p>
      <w:pPr>
        <w:pStyle w:val="kar_subsection"/>
      </w:pPr>
      <w:r>
        <w:t xml:space="preserve">(3)</w:t>
      </w:r>
      <w:r>
        <w:t xml:space="preserve"> </w:t>
      </w:r>
      <w:r>
        <w:t xml:space="preserve">Further, all trainees are assured that they will be free from any and all reprisal and retaliation for participating in an investigation of sexual harassment.</w:t>
      </w:r>
    </w:p>
    <w:p>
      <w:pPr>
        <w:pStyle w:val="kar_subsection"/>
      </w:pPr>
      <w:r>
        <w:t xml:space="preserve">(4)</w:t>
      </w:r>
      <w:r>
        <w:t xml:space="preserve"> </w:t>
      </w:r>
      <w:r>
        <w:t xml:space="preserve">Any trainee who is made aware of a complaint of sexual harassment while enrolled at the academy has a duty to immediately notify the class coordinator or section supervisor. If the section supervisor is the subject of the problem, the trainee shall immediately notify the branch manager.</w:t>
      </w:r>
    </w:p>
    <w:p>
      <w:pPr>
        <w:pStyle w:val="kar_subsection"/>
      </w:pPr>
      <w:r>
        <w:t xml:space="preserve">(5)</w:t>
      </w:r>
      <w:r>
        <w:t xml:space="preserve"> </w:t>
      </w:r>
      <w:r>
        <w:t xml:space="preserve">Trainees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If the investigation reveals that the complaint appears to be valid, immediate and appropriate corrective action will be taken to stop sexual harassment and prevent its recurrence.</w:t>
      </w:r>
    </w:p>
    <w:p>
      <w:pPr>
        <w:pStyle w:val="kar_subsection"/>
      </w:pPr>
      <w:r>
        <w:t xml:space="preserve">(8)</w:t>
      </w:r>
      <w:r>
        <w:t xml:space="preserve"> </w:t>
      </w:r>
      <w:r>
        <w:t xml:space="preserve">Disciplinary action may be taken against persons found to have knowingly and purposely filed false claims about sexual harassment and all anti-discrimination or harassment policies.</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the academy, if a trainee is convicted of, charged with, or under investigation for a felony, the commissioner or designee shall determine the penalty after consultation with the investigating or prosecuting agency, and the trainee's agency. Depending on the nature of the conduct and whether the trainee is convicted of, charged with, or under investigation for a felony, the trainee shall be penalized by suspension or expulsion.</w:t>
      </w:r>
    </w:p>
    <w:p>
      <w:pPr>
        <w:pStyle w:val="kar_subsection"/>
      </w:pPr>
      <w:r>
        <w:t xml:space="preserve">(2)</w:t>
      </w:r>
      <w:r>
        <w:t xml:space="preserve"> </w:t>
      </w:r>
      <w:r>
        <w:t xml:space="preserve">While enrolled in the academy, if a trainee is convicted of, charged with, or under investigation for a misdemeanor or violation, the commissioner or designee shall determine the penalty after consultation with the investigating or prosecuting agency, and the trainee's agency. Depending on the nature of the conduct and whether the trainee is convicted of, charged with, or under investigation for a misdemeanor or violation, the trainee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trainee shall refrain from:</w:t>
      </w:r>
    </w:p>
    <w:p>
      <w:pPr>
        <w:pStyle w:val="kar_paragraph"/>
      </w:pPr>
      <w:r>
        <w:t xml:space="preserve">(a)</w:t>
      </w:r>
      <w:r>
        <w:t xml:space="preserve"> </w:t>
      </w:r>
      <w:r>
        <w:t xml:space="preserve">Vulgarity, rudeness, confrontation, dishonesty, or other disrespectful conduct directed toward a department staff member, guest, or other trainee.</w:t>
      </w:r>
    </w:p>
    <w:p>
      <w:pPr>
        <w:pStyle w:val="kar_paragraph"/>
      </w:pPr>
      <w:r>
        <w:t xml:space="preserve">(b)</w:t>
      </w:r>
      <w:r>
        <w:t xml:space="preserve"> </w:t>
      </w:r>
      <w:r>
        <w:t xml:space="preserve">Conduct that is patently offensive; and</w:t>
      </w:r>
    </w:p>
    <w:p>
      <w:pPr>
        <w:pStyle w:val="kar_paragraph"/>
      </w:pPr>
      <w:r>
        <w:t xml:space="preserve">(c)</w:t>
      </w:r>
      <w:r>
        <w:t xml:space="preserve"> </w:t>
      </w:r>
      <w:r>
        <w:t xml:space="preserve">Conduct that creates a disruptive learning environment.</w:t>
      </w:r>
    </w:p>
    <w:p>
      <w:pPr>
        <w:pStyle w:val="kar_subsection"/>
      </w:pPr>
      <w:r>
        <w:t xml:space="preserve">(2)</w:t>
      </w:r>
      <w:r>
        <w:t xml:space="preserve"> </w:t>
      </w:r>
      <w:r>
        <w:t xml:space="preserve">The eligible penalties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trainee shall be attentive during academy activities. The eligible penalties shall be verbal warning or written reprimand.</w:t>
      </w:r>
    </w:p>
    <w:p>
      <w:pPr>
        <w:pStyle w:val="kar_subsection"/>
      </w:pPr>
      <w:r>
        <w:t xml:space="preserve">(2)</w:t>
      </w:r>
      <w:r>
        <w:t xml:space="preserve"> </w:t>
      </w:r>
      <w:r>
        <w:t xml:space="preserve">A trainee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trainee shall not submit for credit an assignment that is incomplete or does not meet the standards established for that assignment. Incomplete work includes a trainee's refusal to participate in group assignments or a required task. The eligible penalties shall be written reprimand, loss of privileges, or suspension.</w:t>
      </w:r>
    </w:p>
    <w:p>
      <w:pPr>
        <w:pStyle w:val="kar_paragraph"/>
      </w:pPr>
      <w:r>
        <w:t xml:space="preserve">(b)</w:t>
      </w:r>
      <w:r>
        <w:t xml:space="preserve"> </w:t>
      </w:r>
      <w:r>
        <w:t xml:space="preserve">A trainee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trainee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trainee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trainee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trainee's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trainee is warned verbally that he or she has violated a conduct requirement.</w:t>
      </w:r>
    </w:p>
    <w:p>
      <w:pPr>
        <w:pStyle w:val="kar_paragraph"/>
      </w:pPr>
      <w:r>
        <w:t xml:space="preserve">(b)</w:t>
      </w:r>
      <w:r>
        <w:t xml:space="preserve"> </w:t>
      </w:r>
      <w:r>
        <w:t xml:space="preserve">Written reprimand. The trainee is reprimanded in writing for violating a conduct requirement.</w:t>
      </w:r>
    </w:p>
    <w:p>
      <w:pPr>
        <w:pStyle w:val="kar_paragraph"/>
      </w:pPr>
      <w:r>
        <w:t xml:space="preserve">(c)</w:t>
      </w:r>
      <w:r>
        <w:t xml:space="preserve"> </w:t>
      </w:r>
      <w:r>
        <w:t xml:space="preserve">Loss of privileges. The trainee's privileges as specified in the imposed penalty are rescinded for a stated period of time. The trainee's participation in academy activities is not affected.</w:t>
      </w:r>
    </w:p>
    <w:p>
      <w:pPr>
        <w:pStyle w:val="kar_paragraph"/>
      </w:pPr>
      <w:r>
        <w:t xml:space="preserve">(d)</w:t>
      </w:r>
      <w:r>
        <w:t xml:space="preserve"> </w:t>
      </w:r>
      <w:r>
        <w:t xml:space="preserve">Suspension. The trainee is suspended from the academy for a period of time specified by the commissioner or designee and privileges are rescinded during the suspension period.</w:t>
      </w:r>
    </w:p>
    <w:p>
      <w:pPr>
        <w:pStyle w:val="kar_paragraph"/>
      </w:pPr>
      <w:r>
        <w:t xml:space="preserve">(e)</w:t>
      </w:r>
      <w:r>
        <w:t xml:space="preserve"> </w:t>
      </w:r>
      <w:r>
        <w:t xml:space="preserve">Expulsion. The trainee is dismissed from the academy, all privileges are terminated, credit shall not be awarded for the completed portion of the course, and the trainee shall not return to the telecommunications academy for a period of two (2) years unless the trainee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trainee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trainee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trainee and his or her agency of any penalty imposed upon the trainee.</w:t>
      </w:r>
    </w:p>
    <w:p>
      <w:pPr>
        <w:pStyle w:val="kar_paragraph"/>
      </w:pPr>
      <w:r>
        <w:t xml:space="preserve">(b)</w:t>
      </w:r>
      <w:r>
        <w:t xml:space="preserve"> </w:t>
      </w:r>
      <w:r>
        <w:t xml:space="preserve">If the penalty exceeds Summary Discipline as defined in Section 22, the department shall provide verbal notification of the proposed disciplinary action to the trainee's agency head prior to written notice.</w:t>
      </w:r>
    </w:p>
    <w:p>
      <w:pPr>
        <w:pStyle w:val="kar_subsection"/>
      </w:pPr>
      <w:r>
        <w:t xml:space="preserve">(4)</w:t>
      </w:r>
      <w:r>
        <w:t xml:space="preserve"> </w:t>
      </w:r>
      <w:r>
        <w:t xml:space="preserve">Discipline records. A copy of any disciplinary notice and penalty imposed on a trainee shall be placed in the trainee's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the formal disciplinary procedures provided by Sections 22 through 26 of this administrative regulation.</w:t>
      </w:r>
    </w:p>
    <w:p>
      <w:pPr>
        <w:pStyle w:val="kar_subsection"/>
      </w:pPr>
      <w:r>
        <w:t xml:space="preserve">(3)</w:t>
      </w:r>
      <w:r>
        <w:t xml:space="preserve"> </w:t>
      </w:r>
      <w:r>
        <w:t xml:space="preserve">To have the authority to impose summary discipline, the staff member shall believe by a preponderance of the evidence that the trainee has engaged in the misconduct.</w:t>
      </w:r>
    </w:p>
    <w:p>
      <w:pPr>
        <w:pStyle w:val="kar_section"/>
      </w:pPr>
      <w:r>
        <w:t xml:space="preserve">Section 24.</w:t>
      </w:r>
      <w:r>
        <w:t xml:space="preserve"> </w:t>
      </w:r>
      <w:r>
        <w:t xml:space="preserve">Complaint. Anyone having reasonable grounds for believing that a trainee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trainee.</w:t>
      </w:r>
    </w:p>
    <w:p>
      <w:pPr>
        <w:pStyle w:val="kar_subsection"/>
      </w:pPr>
      <w:r>
        <w:t xml:space="preserve">(2)</w:t>
      </w:r>
      <w:r>
        <w:t xml:space="preserve"> </w:t>
      </w:r>
      <w:r>
        <w:t xml:space="preserve">After investigating the matter, the section supervisor shall, with the concurrence of his or her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trainee. The request for charges shall describe the alleged misconduct and designate the specific conduct requirements violated. All pertinent evidence and documents including the complaint and statements of the trainee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trainee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trainee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trainee of the nature of the allegation;</w:t>
      </w:r>
    </w:p>
    <w:p>
      <w:pPr>
        <w:pStyle w:val="kar_paragraph"/>
      </w:pPr>
      <w:r>
        <w:t xml:space="preserve">(c)</w:t>
      </w:r>
      <w:r>
        <w:t xml:space="preserve"> </w:t>
      </w:r>
      <w:r>
        <w:t xml:space="preserve">State the time, date, and place the trainee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trainee at least one (1) hour before his initial appearance before the commissioner or designee; and</w:t>
      </w:r>
    </w:p>
    <w:p>
      <w:pPr>
        <w:pStyle w:val="kar_paragraph"/>
      </w:pPr>
      <w:r>
        <w:t xml:space="preserve">(f)</w:t>
      </w:r>
      <w:r>
        <w:t xml:space="preserve"> </w:t>
      </w:r>
      <w:r>
        <w:t xml:space="preserve">State the trainee's right to be represented by legal counsel.</w:t>
      </w:r>
    </w:p>
    <w:p>
      <w:pPr>
        <w:pStyle w:val="kar_section"/>
      </w:pPr>
      <w:r>
        <w:t xml:space="preserve">Section 27.</w:t>
      </w:r>
      <w:r>
        <w:t xml:space="preserve"> </w:t>
      </w:r>
      <w:r>
        <w:t xml:space="preserve">Removal from the Academy Pending an Initial Appearance before the Commissioner. If a request for charges is filed against a trainee, the commissioner or designee may remove the trainee from some or all training until the trainee's initial appearance before the commissioner, if the commissioner or designee has reasonable grounds to believe the alleged misconduct took place and:</w:t>
      </w:r>
    </w:p>
    <w:p>
      <w:pPr>
        <w:pStyle w:val="kar_subsection"/>
      </w:pPr>
      <w:r>
        <w:t xml:space="preserve">(1)</w:t>
      </w:r>
      <w:r>
        <w:t xml:space="preserve"> </w:t>
      </w:r>
      <w:r>
        <w:t xml:space="preserve">The commissioner or designee has reasonable suspicion to believe the trainee would be dangerous or disruptive if not removed; or</w:t>
      </w:r>
    </w:p>
    <w:p>
      <w:pPr>
        <w:pStyle w:val="kar_subsection"/>
      </w:pPr>
      <w:r>
        <w:t xml:space="preserve">(2)</w:t>
      </w:r>
      <w:r>
        <w:t xml:space="preserve"> </w:t>
      </w:r>
      <w:r>
        <w:t xml:space="preserve">The trainee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trainee. If the trainee, after receiving proper notice, fails to appear, the commissioner or designee may proceed in his or her absence and the trainee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trainee; and</w:t>
      </w:r>
    </w:p>
    <w:p>
      <w:pPr>
        <w:pStyle w:val="kar_subparagraph"/>
      </w:pPr>
      <w:r>
        <w:t xml:space="preserve">2.</w:t>
      </w:r>
      <w:r>
        <w:t xml:space="preserve"> </w:t>
      </w:r>
      <w:r>
        <w:t xml:space="preserve">Explain to the trainee:</w:t>
      </w:r>
    </w:p>
    <w:p>
      <w:pPr>
        <w:pStyle w:val="kar_clause"/>
      </w:pPr>
      <w:r>
        <w:t xml:space="preserve">a.</w:t>
      </w:r>
      <w:r>
        <w:t xml:space="preserve"> </w:t>
      </w:r>
      <w:r>
        <w:t xml:space="preserve">The charges;</w:t>
      </w:r>
    </w:p>
    <w:p>
      <w:pPr>
        <w:pStyle w:val="kar_clause"/>
      </w:pPr>
      <w:r>
        <w:t xml:space="preserve">b.</w:t>
      </w:r>
      <w:r>
        <w:t xml:space="preserve"> </w:t>
      </w:r>
      <w:r>
        <w:t xml:space="preserve">The trainee's right to a hearing in accordance with KRS Chapter 13B; and</w:t>
      </w:r>
    </w:p>
    <w:p>
      <w:pPr>
        <w:pStyle w:val="kar_clause"/>
      </w:pPr>
      <w:r>
        <w:t xml:space="preserve">c.</w:t>
      </w:r>
      <w:r>
        <w:t xml:space="preserve"> </w:t>
      </w:r>
      <w:r>
        <w:t xml:space="preserve">The trainee's right to be represented by legal counsel.</w:t>
      </w:r>
    </w:p>
    <w:p>
      <w:pPr>
        <w:pStyle w:val="kar_paragraph"/>
      </w:pPr>
      <w:r>
        <w:t xml:space="preserve">(b)</w:t>
      </w:r>
      <w:r>
        <w:t xml:space="preserve"> </w:t>
      </w:r>
      <w:r>
        <w:t xml:space="preserve">The commissioner or designee shall explain to the trainee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trainee of the penalty that will be imposed if the trainee admits the charges or waives a hearing.</w:t>
      </w:r>
    </w:p>
    <w:p>
      <w:pPr>
        <w:pStyle w:val="kar_paragraph"/>
      </w:pPr>
      <w:r>
        <w:t xml:space="preserve">(d)</w:t>
      </w:r>
      <w:r>
        <w:t xml:space="preserve"> </w:t>
      </w:r>
      <w:r>
        <w:t xml:space="preserve">The trainee shall be requested to answer the charges.</w:t>
      </w:r>
    </w:p>
    <w:p>
      <w:pPr>
        <w:pStyle w:val="kar_paragraph"/>
      </w:pPr>
      <w:r>
        <w:t xml:space="preserve">(e)</w:t>
      </w:r>
      <w:r>
        <w:t xml:space="preserve"> </w:t>
      </w:r>
      <w:r>
        <w:t xml:space="preserve">If the trainee chooses to waive his rights and admits the charges or denies the charges but waives a hearing:</w:t>
      </w:r>
    </w:p>
    <w:p>
      <w:pPr>
        <w:pStyle w:val="kar_subparagraph"/>
      </w:pPr>
      <w:r>
        <w:t xml:space="preserve">1.</w:t>
      </w:r>
      <w:r>
        <w:t xml:space="preserve"> </w:t>
      </w:r>
      <w:r>
        <w:t xml:space="preserve">The trainee shall be permitted to make a statement of explanation; and</w:t>
      </w:r>
    </w:p>
    <w:p>
      <w:pPr>
        <w:pStyle w:val="kar_subparagraph"/>
      </w:pPr>
      <w:r>
        <w:t xml:space="preserve">2.</w:t>
      </w:r>
      <w:r>
        <w:t xml:space="preserve"> </w:t>
      </w:r>
      <w:r>
        <w:t xml:space="preserve">The commissioner or designee shall impose a penalty.</w:t>
      </w:r>
    </w:p>
    <w:p>
      <w:pPr>
        <w:pStyle w:val="kar_paragraph"/>
      </w:pPr>
      <w:r>
        <w:t xml:space="preserve">(f)</w:t>
      </w:r>
      <w:r>
        <w:t xml:space="preserve"> </w:t>
      </w:r>
      <w:r>
        <w:t xml:space="preserve">If the trainee denies the charges and requests a hearing or refuses to answer the charges, the commissioner or designee shall set a date for the hearing. A notice of administrative hearing as required by KRS 13B.050 shall be served on the trainee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trainee from some or all training until the hearing if:</w:t>
      </w:r>
    </w:p>
    <w:p>
      <w:pPr>
        <w:pStyle w:val="kar_paragraph"/>
      </w:pPr>
      <w:r>
        <w:t xml:space="preserve">(a)</w:t>
      </w:r>
      <w:r>
        <w:t xml:space="preserve"> </w:t>
      </w:r>
      <w:r>
        <w:t xml:space="preserve">The commissioner or designee has reasonable grounds to believe the trainee would be dangerous or disruptive if not removed; or</w:t>
      </w:r>
    </w:p>
    <w:p>
      <w:pPr>
        <w:pStyle w:val="kar_paragraph"/>
      </w:pPr>
      <w:r>
        <w:t xml:space="preserve">(b)</w:t>
      </w:r>
      <w:r>
        <w:t xml:space="preserve"> </w:t>
      </w:r>
      <w:r>
        <w:t xml:space="preserve">The trainee is charged with misconduct serious enough to authorize suspension or expulsion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2024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 site at https://docjt.ky.gov/ on the forms page.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324b3be5e5416f" /><Relationship Type="http://schemas.openxmlformats.org/officeDocument/2006/relationships/settings" Target="/word/settings.xml" Id="R43ffab3fbde64fd3" /></Relationships>
</file>