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5a0ad06a884795" /></Relationships>
</file>

<file path=word/document.xml><?xml version="1.0" encoding="utf-8"?>
<w:document xmlns:w="http://schemas.openxmlformats.org/wordprocessingml/2006/main">
  <w:body>
    <w:p>
      <w:pPr>
        <w:pStyle w:val="kar_citation"/>
      </w:pPr>
      <w:r>
        <w:t>780 KAR 3:072.</w:t>
      </w:r>
      <w:r>
        <w:t xml:space="preserve"> </w:t>
      </w:r>
      <w:r>
        <w:t xml:space="preserve">Attendance, compensatory time, and leave for certified and equivalent service.</w:t>
      </w:r>
    </w:p>
    <w:p>
      <w:pPr>
        <w:pStyle w:val="kar_markup_metadata"/>
      </w:pPr>
      <w:r>
        <w:t xml:space="preserve">RELATES TO: </w:t>
      </w:r>
      <w:r>
        <w:t xml:space="preserve">KRS 156.808, Chapter 337, 29 C.F.R. 825, 29 U.S.C. 201-219</w:t>
      </w:r>
    </w:p>
    <w:p>
      <w:pPr>
        <w:pStyle w:val="kar_markup_metadata"/>
      </w:pPr>
      <w:r>
        <w:t xml:space="preserve">STATUTORY AUTHORITY: </w:t>
      </w:r>
      <w:r>
        <w:t xml:space="preserve">KRS 156.808(3)(g)</w:t>
      </w:r>
    </w:p>
    <w:p>
      <w:pPr>
        <w:pStyle w:val="kar_markup_metadata"/>
      </w:pPr>
      <w:r>
        <w:t xml:space="preserve">NECESSITY, FUNCTION, AND CONFORMITY: </w:t>
      </w:r>
      <w:r>
        <w:t xml:space="preserve">KRS 156.808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KRS 156.808(3)(g) requires the Kentucky Board of Education to promulgate administrative regulations for the certified and equivalent staff of state-operated area technology centers governing attendance, including hours of work, compensatory time, and annual, court, military, sick, voting, and special leaves of absence. The Family and Medical Leave Act of 1993, 29 U.S.C. 2601 et seq., as implemented by 29 C.F.R. Part 825, requires the granting of family and medical leave to eligible employees. This administrative regulation establishes those leave requirements.</w:t>
      </w:r>
    </w:p>
    <w:p>
      <w:pPr>
        <w:pStyle w:val="kar_section"/>
      </w:pPr>
      <w:r>
        <w:t xml:space="preserve">Section 1.</w:t>
      </w:r>
      <w:r>
        <w:t xml:space="preserve"> </w:t>
      </w:r>
      <w:r>
        <w:t xml:space="preserve">Attendance.</w:t>
      </w:r>
    </w:p>
    <w:p>
      <w:pPr>
        <w:pStyle w:val="kar_subsection"/>
      </w:pPr>
      <w:r>
        <w:t xml:space="preserve">(1)</w:t>
      </w:r>
      <w:r>
        <w:t xml:space="preserve"> </w:t>
      </w:r>
      <w:r>
        <w:t xml:space="preserve">A full-time employee shall be required to work thirty-seven and one-half (37.5) hours per week for any positions unless otherwise specified by the appointing authority.</w:t>
      </w:r>
    </w:p>
    <w:p>
      <w:pPr>
        <w:pStyle w:val="kar_subsection"/>
      </w:pPr>
      <w:r>
        <w:t xml:space="preserve">(2)</w:t>
      </w:r>
      <w:r>
        <w:t xml:space="preserve"> </w:t>
      </w:r>
      <w:r>
        <w:t xml:space="preserve">A full-time employee shall fulfill a daily work obligation of seven and one-half (7.5) hours. Exceptions to the schedule may be granted on a temporary basis with the supervisor's authorization or on a permanent basis with the approval of the appointing authority.</w:t>
      </w:r>
    </w:p>
    <w:p>
      <w:pPr>
        <w:pStyle w:val="kar_subsection"/>
      </w:pPr>
      <w:r>
        <w:t xml:space="preserve">(3)</w:t>
      </w:r>
      <w:r>
        <w:t xml:space="preserve"> </w:t>
      </w:r>
      <w:r>
        <w:t xml:space="preserve">The normal work day for a school-based employee shall coincide with the appropriate school schedule as recommended by the principal and approved by the associate commissioner for career and technical education.</w:t>
      </w:r>
    </w:p>
    <w:p>
      <w:pPr>
        <w:pStyle w:val="kar_subsection"/>
      </w:pPr>
      <w:r>
        <w:t xml:space="preserve">(4)</w:t>
      </w:r>
      <w:r>
        <w:t xml:space="preserve"> </w:t>
      </w:r>
      <w:r>
        <w:t xml:space="preserve">The associate commissioner for career and technical education may require an employee to work hours and work days other than the normal schedule including an inclement weather schedule if it is in the best interest of the agency.</w:t>
      </w:r>
    </w:p>
    <w:p>
      <w:pPr>
        <w:pStyle w:val="kar_subsection"/>
      </w:pPr>
      <w:r>
        <w:t xml:space="preserve">(5)</w:t>
      </w:r>
      <w:r>
        <w:t xml:space="preserve"> </w:t>
      </w:r>
      <w:r>
        <w:t xml:space="preserve">An employee who works within a division which requires more than one (1) shift per day, or seven (7) days a week operation, may be reassigned from one (1) shift to another and from one (1) post to another or alternate days to meet staffing requirements, or to maintain or provide essential services of the agency, or to meet scheduling needs of students. An employee shall be given as much advance notice as possible when schedules are changed.</w:t>
      </w:r>
    </w:p>
    <w:p>
      <w:pPr>
        <w:pStyle w:val="kar_subsection"/>
      </w:pPr>
      <w:r>
        <w:t xml:space="preserve">(6)</w:t>
      </w:r>
      <w:r>
        <w:t xml:space="preserve"> </w:t>
      </w:r>
      <w:r>
        <w:t xml:space="preserve">The employee shall give timely notice to the employees' immediate supervisor in advance of absence from a work station with the exception of emergencies.</w:t>
      </w:r>
    </w:p>
    <w:p>
      <w:pPr>
        <w:pStyle w:val="kar_section"/>
      </w:pPr>
      <w:r>
        <w:t xml:space="preserve">Section 2.</w:t>
      </w:r>
      <w:r>
        <w:t xml:space="preserve"> </w:t>
      </w:r>
      <w:r>
        <w:t xml:space="preserve">Compensatory Leave.</w:t>
      </w:r>
    </w:p>
    <w:p>
      <w:pPr>
        <w:pStyle w:val="kar_subsection"/>
      </w:pPr>
      <w:r>
        <w:t xml:space="preserve">(1)</w:t>
      </w:r>
      <w:r>
        <w:t xml:space="preserve"> </w:t>
      </w:r>
      <w:r>
        <w:t xml:space="preserve">Accrual of compensatory leave.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except teachers and principals, who is directed to, or who requests and is authorized to, work in excess of the prescribed hours of duty shall be granted compensatory leave subject to the provisions of the Fair Labor Standards Act, the Kentucky Revised Statutes and this administrative regulation.</w:t>
      </w:r>
    </w:p>
    <w:p>
      <w:pPr>
        <w:pStyle w:val="kar_paragraph"/>
      </w:pPr>
      <w:r>
        <w:t xml:space="preserve">(c)</w:t>
      </w:r>
      <w:r>
        <w:t xml:space="preserve"> </w:t>
      </w:r>
      <w:r>
        <w:t xml:space="preserve">An employee, except teachers and principals, deemed to be "exempt" under the provisions of the FLSA shall accumulate compensatory time on an hour-for-hour basis for hours actually worked in excess of the regular work schedule. Teachers and principals shall not accumulate compensatory time.</w:t>
      </w:r>
    </w:p>
    <w:p>
      <w:pPr>
        <w:pStyle w:val="kar_paragraph"/>
      </w:pPr>
      <w:r>
        <w:t xml:space="preserve">(d)</w:t>
      </w:r>
      <w:r>
        <w:t xml:space="preserve"> </w:t>
      </w:r>
      <w:r>
        <w:t xml:space="preserve">An employee who is transferred or otherwise moved from the jurisdiction of one (1) agency to another shall retain the compensatory leave in the receiving agency. The compensatory leave balance shall be frozen until the employee leaves the teaching or principal position.</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 balance of at least 100 hours compensatory leave to use compensatory leave before annual leave, unless the employee's annual leave balance exceeds the maximum number of hours that may be carried forward under Section 3(2)(f) of this administrative regulation, and shall otherwise allow the use of compensatory leave if it shall not unduly disrupt the operations of the agency.</w:t>
      </w:r>
    </w:p>
    <w:p>
      <w:pPr>
        <w:pStyle w:val="kar_paragraph"/>
      </w:pPr>
      <w:r>
        <w:t xml:space="preserve">(b)</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200 compensatory hours.</w:t>
      </w:r>
    </w:p>
    <w:p>
      <w:pPr>
        <w:pStyle w:val="kar_paragraph"/>
      </w:pPr>
      <w:r>
        <w:t xml:space="preserve">(c)</w:t>
      </w:r>
      <w:r>
        <w:t xml:space="preserve"> </w:t>
      </w:r>
      <w:r>
        <w:t xml:space="preserve">Upon separation from state service, an employee shall be paid for all unused compensatory leave at the greater of the:</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3.</w:t>
      </w:r>
      <w:r>
        <w:t xml:space="preserve"> </w:t>
      </w:r>
      <w:r>
        <w:t xml:space="preserve">Annual and Personal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except teachers and principals,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day per month</w:t>
            </w:r>
          </w:p>
        </w:tc>
      </w:tr>
      <w:tr>
        <w:tc>
          <w:tcPr/>
          <w:p>
            <w:pPr>
              <w:pStyle w:val="kar_table_cell"/>
            </w:pPr>
            <w:r>
              <w:t xml:space="preserve">60-119 months</w:t>
            </w:r>
          </w:p>
        </w:tc>
        <w:tc>
          <w:tcPr/>
          <w:p>
            <w:pPr>
              <w:pStyle w:val="kar_table_cell"/>
            </w:pPr>
            <w:r>
              <w:t xml:space="preserve">1 1/4 days per month</w:t>
            </w:r>
          </w:p>
        </w:tc>
      </w:tr>
      <w:tr>
        <w:tc>
          <w:tcPr/>
          <w:p>
            <w:pPr>
              <w:pStyle w:val="kar_table_cell"/>
            </w:pPr>
            <w:r>
              <w:t xml:space="preserve">120-179 months</w:t>
            </w:r>
          </w:p>
        </w:tc>
        <w:tc>
          <w:tcPr/>
          <w:p>
            <w:pPr>
              <w:pStyle w:val="kar_table_cell"/>
            </w:pPr>
            <w:r>
              <w:t xml:space="preserve">1 1/2 days per month</w:t>
            </w:r>
          </w:p>
        </w:tc>
      </w:tr>
      <w:tr>
        <w:tc>
          <w:tcPr/>
          <w:p>
            <w:pPr>
              <w:pStyle w:val="kar_table_cell"/>
            </w:pPr>
            <w:r>
              <w:t xml:space="preserve">180-239 months</w:t>
            </w:r>
          </w:p>
        </w:tc>
        <w:tc>
          <w:tcPr/>
          <w:p>
            <w:pPr>
              <w:pStyle w:val="kar_table_cell"/>
            </w:pPr>
            <w:r>
              <w:t xml:space="preserve">1 3/4 days per month</w:t>
            </w:r>
          </w:p>
        </w:tc>
      </w:tr>
      <w:tr>
        <w:tc>
          <w:tcPr/>
          <w:p>
            <w:pPr>
              <w:pStyle w:val="kar_table_cell"/>
            </w:pPr>
            <w:r>
              <w:t xml:space="preserve">240 months &amp; over</w:t>
            </w:r>
          </w:p>
        </w:tc>
        <w:tc>
          <w:tcPr/>
          <w:p>
            <w:pPr>
              <w:pStyle w:val="kar_table_cell"/>
            </w:pPr>
            <w:r>
              <w:t xml:space="preserve">2 days per month</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w:t>
      </w:r>
    </w:p>
    <w:p>
      <w:pPr>
        <w:pStyle w:val="kar_paragraph"/>
      </w:pPr>
      <w:r>
        <w:t xml:space="preserve">(c)</w:t>
      </w:r>
      <w:r>
        <w:t xml:space="preserve"> </w:t>
      </w:r>
      <w:r>
        <w:t xml:space="preserve">Annual leave shall be accumulated only in the months in which the employee is hired to work.</w:t>
      </w:r>
    </w:p>
    <w:p>
      <w:pPr>
        <w:pStyle w:val="kar_paragraph"/>
      </w:pPr>
      <w:r>
        <w:t xml:space="preserve">(d)</w:t>
      </w:r>
      <w:r>
        <w:t xml:space="preserve"> </w:t>
      </w:r>
      <w:r>
        <w:t xml:space="preserve">Accrued leave shall be credited on the first day of the month following the month in which the annual leave is earned.</w:t>
      </w:r>
    </w:p>
    <w:p>
      <w:pPr>
        <w:pStyle w:val="kar_paragraph"/>
      </w:pPr>
      <w:r>
        <w:t xml:space="preserve">(e)</w:t>
      </w:r>
      <w:r>
        <w:t xml:space="preserve"> </w:t>
      </w:r>
      <w:r>
        <w:t xml:space="preserve">In computing months of total service for the purpose of earning annual leave, only the months for which an employee earned annual leave shall be counted.</w:t>
      </w:r>
    </w:p>
    <w:p>
      <w:pPr>
        <w:pStyle w:val="kar_paragraph"/>
      </w:pPr>
      <w:r>
        <w:t xml:space="preserve">(f)</w:t>
      </w:r>
      <w:r>
        <w:t xml:space="preserve"> </w:t>
      </w:r>
      <w:r>
        <w:t xml:space="preserve">An employee, who retired from a position covered by a state-administered retirement system, who is receiving retirement benefits and who returns to state service, shall not receive credit for annual months of service prior to retirement.</w:t>
      </w:r>
    </w:p>
    <w:p>
      <w:pPr>
        <w:pStyle w:val="kar_paragraph"/>
      </w:pPr>
      <w:r>
        <w:t xml:space="preserve">(g)</w:t>
      </w:r>
      <w:r>
        <w:t xml:space="preserve"> </w:t>
      </w:r>
      <w:r>
        <w:t xml:space="preserve">A former employee who is appointed, reinstated, or re-employed, other than a former employee receiving benefits under a state-administered retirement system, shall receive credit for prior annual months of service.</w:t>
      </w:r>
    </w:p>
    <w:p>
      <w:pPr>
        <w:pStyle w:val="kar_paragraph"/>
      </w:pPr>
      <w:r>
        <w:t xml:space="preserve">(h)</w:t>
      </w:r>
      <w:r>
        <w:t xml:space="preserve"> </w:t>
      </w:r>
      <w:r>
        <w:t xml:space="preserve">An employee dismissed for cause who has been reinstated to state service shall receive credit for annual months of service prior to dismissal, except if the dismissal resulted from a violation of KRS 156.838.</w:t>
      </w:r>
    </w:p>
    <w:p>
      <w:pPr>
        <w:pStyle w:val="kar_paragraph"/>
      </w:pPr>
      <w:r>
        <w:t xml:space="preserve">(i)</w:t>
      </w:r>
      <w:r>
        <w:t xml:space="preserve"> </w:t>
      </w:r>
      <w:r>
        <w:t xml:space="preserve">Part-time, temporary, or seasonal employees shall not be entitled to annual leave.</w:t>
      </w:r>
    </w:p>
    <w:p>
      <w:pPr>
        <w:pStyle w:val="kar_subsection"/>
      </w:pPr>
      <w:r>
        <w:t xml:space="preserve">(2)</w:t>
      </w:r>
      <w:r>
        <w:t xml:space="preserve"> </w:t>
      </w:r>
      <w:r>
        <w:t xml:space="preserve">Personal Leave.</w:t>
      </w:r>
    </w:p>
    <w:p>
      <w:pPr>
        <w:pStyle w:val="kar_paragraph"/>
      </w:pPr>
      <w:r>
        <w:t xml:space="preserve">(a)</w:t>
      </w:r>
      <w:r>
        <w:t xml:space="preserve"> </w:t>
      </w:r>
      <w:r>
        <w:t xml:space="preserve">Teachers and principals shall be entitled to twenty-two and one-half hours (22.5) of personal leave annually. Personal leave shall be credited at the beginning of each school year. Any unused personal leave in accordance with this section shall be converted to sick leave at the end of each school year.</w:t>
      </w:r>
    </w:p>
    <w:p>
      <w:pPr>
        <w:pStyle w:val="kar_paragraph"/>
      </w:pPr>
      <w:r>
        <w:t xml:space="preserve">(b)</w:t>
      </w:r>
      <w:r>
        <w:t xml:space="preserve"> </w:t>
      </w:r>
      <w:r>
        <w:t xml:space="preserve">Part-time, temporary, or seasonal employees shall not be entitled to annual leave.</w:t>
      </w:r>
    </w:p>
    <w:p>
      <w:pPr>
        <w:pStyle w:val="kar_paragraph"/>
      </w:pPr>
      <w:r>
        <w:t xml:space="preserve">(c)</w:t>
      </w:r>
      <w:r>
        <w:t xml:space="preserve"> </w:t>
      </w:r>
      <w:r>
        <w:t xml:space="preserve">Personal leave shall be prorated for employees who are employed after the first day of the calendar year based on the number of contract days they will have in the remainder of the calendar year.</w:t>
      </w:r>
    </w:p>
    <w:p>
      <w:pPr>
        <w:pStyle w:val="kar_subsection"/>
      </w:pPr>
      <w:r>
        <w:t xml:space="preserve">(3)</w:t>
      </w:r>
      <w:r>
        <w:t xml:space="preserve"> </w:t>
      </w:r>
      <w:r>
        <w:t xml:space="preserve">Use and retention of annual and personal leave.</w:t>
      </w:r>
    </w:p>
    <w:p>
      <w:pPr>
        <w:pStyle w:val="kar_paragraph"/>
      </w:pPr>
      <w:r>
        <w:t xml:space="preserve">(a)</w:t>
      </w:r>
      <w:r>
        <w:t xml:space="preserve"> </w:t>
      </w:r>
      <w:r>
        <w:t xml:space="preserve">Annual leave shall be used in increments of hours or of one-quarter (1/4) hours, except for teachers and principals, who shall use personal leave in three and three-quarter hour (3.75) increments.</w:t>
      </w:r>
    </w:p>
    <w:p>
      <w:pPr>
        <w:pStyle w:val="kar_paragraph"/>
      </w:pPr>
      <w:r>
        <w:t xml:space="preserve">(b)</w:t>
      </w:r>
      <w:r>
        <w:t xml:space="preserve"> </w:t>
      </w:r>
      <w:r>
        <w:t xml:space="preserve">Except as provided in paragraph (c) of this subsection, an employee who makes a timely request for annual or personal leave shall be granted annual or personal leave by the appointing authority,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under Section 3(2)(f) of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 or personal leave.</w:t>
      </w:r>
    </w:p>
    <w:p>
      <w:pPr>
        <w:pStyle w:val="kar_paragraph"/>
      </w:pPr>
      <w:r>
        <w:t xml:space="preserve">(e)</w:t>
      </w:r>
      <w:r>
        <w:t xml:space="preserve"> </w:t>
      </w:r>
      <w:r>
        <w:t xml:space="preserve">An employee who is transferred or otherwise moved from the jurisdiction of one (1) agency to another shall retain his accumulated annual leave in the receiving agency.</w:t>
      </w:r>
    </w:p>
    <w:p>
      <w:pPr>
        <w:pStyle w:val="kar_paragraph"/>
      </w:pPr>
      <w:r>
        <w:t xml:space="preserve">(f)</w:t>
      </w:r>
      <w:r>
        <w:t xml:space="preserve"> </w:t>
      </w:r>
      <w:r>
        <w:t xml:space="preserve">Annual leave may be carried from one (1) calendar year to the next as provided in this paragraph:</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Maximum Amount</w:t>
            </w:r>
          </w:p>
        </w:tc>
      </w:tr>
      <w:tr>
        <w:tc>
          <w:tcPr/>
          <w:p>
            <w:pPr>
              <w:pStyle w:val="kar_table_cell"/>
            </w:pPr>
            <w:r>
              <w:t xml:space="preserve">0-59 months</w:t>
            </w:r>
          </w:p>
        </w:tc>
        <w:tc>
          <w:tcPr/>
          <w:p>
            <w:pPr>
              <w:pStyle w:val="kar_table_cell"/>
            </w:pPr>
            <w:r>
              <w:t xml:space="preserve">Thirty (30) workdays</w:t>
            </w:r>
          </w:p>
        </w:tc>
      </w:tr>
      <w:tr>
        <w:tc>
          <w:tcPr/>
          <w:p>
            <w:pPr>
              <w:pStyle w:val="kar_table_cell"/>
            </w:pPr>
            <w:r>
              <w:t xml:space="preserve">60-119 months</w:t>
            </w:r>
          </w:p>
        </w:tc>
        <w:tc>
          <w:tcPr/>
          <w:p>
            <w:pPr>
              <w:pStyle w:val="kar_table_cell"/>
            </w:pPr>
            <w:r>
              <w:t xml:space="preserve">Thirty-seven (37) workdays</w:t>
            </w:r>
          </w:p>
        </w:tc>
      </w:tr>
      <w:tr>
        <w:tc>
          <w:tcPr/>
          <w:p>
            <w:pPr>
              <w:pStyle w:val="kar_table_cell"/>
            </w:pPr>
            <w:r>
              <w:t xml:space="preserve">120-179 months</w:t>
            </w:r>
          </w:p>
        </w:tc>
        <w:tc>
          <w:tcPr/>
          <w:p>
            <w:pPr>
              <w:pStyle w:val="kar_table_cell"/>
            </w:pPr>
            <w:r>
              <w:t xml:space="preserve">Forty-five (45) workdays</w:t>
            </w:r>
          </w:p>
        </w:tc>
      </w:tr>
      <w:tr>
        <w:tc>
          <w:tcPr/>
          <w:p>
            <w:pPr>
              <w:pStyle w:val="kar_table_cell"/>
            </w:pPr>
            <w:r>
              <w:t xml:space="preserve">180-239 months</w:t>
            </w:r>
          </w:p>
        </w:tc>
        <w:tc>
          <w:tcPr/>
          <w:p>
            <w:pPr>
              <w:pStyle w:val="kar_table_cell"/>
            </w:pPr>
            <w:r>
              <w:t xml:space="preserve">Fifty-two (52) workdays</w:t>
            </w:r>
          </w:p>
        </w:tc>
      </w:tr>
      <w:tr>
        <w:tc>
          <w:tcPr/>
          <w:p>
            <w:pPr>
              <w:pStyle w:val="kar_table_cell"/>
            </w:pPr>
            <w:r>
              <w:t xml:space="preserve">240 months and over</w:t>
            </w:r>
          </w:p>
        </w:tc>
        <w:tc>
          <w:tcPr/>
          <w:p>
            <w:pPr>
              <w:pStyle w:val="kar_table_cell"/>
            </w:pPr>
            <w:r>
              <w:t xml:space="preserve">Sixty (60) workdays</w:t>
            </w:r>
          </w:p>
        </w:tc>
      </w:tr>
    </w:tbl>
    <w:p>
      <w:pPr>
        <w:pStyle w:val="kar_paragraph"/>
      </w:pPr>
      <w:r>
        <w:t xml:space="preserve">(g)</w:t>
      </w:r>
      <w:r>
        <w:t xml:space="preserve"> </w:t>
      </w:r>
      <w:r>
        <w:t xml:space="preserve">Annual leave in excess of the maximum amounts specified in paragraph (f) of this subsection shall be converted to sick leave at the end of the calendar year or upon retirement, whichever comes first.</w:t>
      </w:r>
    </w:p>
    <w:p>
      <w:pPr>
        <w:pStyle w:val="kar_paragraph"/>
      </w:pPr>
      <w:r>
        <w:t xml:space="preserve">(h)</w:t>
      </w:r>
      <w:r>
        <w:t xml:space="preserve"> </w:t>
      </w:r>
      <w:r>
        <w:t xml:space="preserve">The amount of annual leave that may be carried forward and the amount of annual leave that may be converted to sick leave shall be determined by computing months of service as provided by subsection (1)(e) of this section.</w:t>
      </w:r>
    </w:p>
    <w:p>
      <w:pPr>
        <w:pStyle w:val="kar_subsection"/>
      </w:pPr>
      <w:r>
        <w:t xml:space="preserve">(4)</w:t>
      </w:r>
      <w:r>
        <w:t xml:space="preserve"> </w:t>
      </w:r>
      <w:r>
        <w:t xml:space="preserve">Annual and personal leave on separation.</w:t>
      </w:r>
    </w:p>
    <w:p>
      <w:pPr>
        <w:pStyle w:val="kar_paragraph"/>
      </w:pPr>
      <w:r>
        <w:t xml:space="preserve">(a)</w:t>
      </w:r>
      <w:r>
        <w:t xml:space="preserve"> </w:t>
      </w:r>
      <w:r>
        <w:t xml:space="preserve">As set forth in KRS 161.780, an employee who is separated by proper resignation or retirement shall be paid in a lump sum for accumulated annual leave not to exceed the amounts established by subsection (2)(f) of this section. Following payment of annual leave at resignation, leave remaining after the payment of the maximum provided shall be removed from the balance. A teacher or principal who is separated by proper resignation or retirement shall be paid in a lump sum for accumulated personal leave not to exceed twenty-two and one-half hours (22.5).</w:t>
      </w:r>
    </w:p>
    <w:p>
      <w:pPr>
        <w:pStyle w:val="kar_paragraph"/>
      </w:pPr>
      <w:r>
        <w:t xml:space="preserve">(b)</w:t>
      </w:r>
      <w:r>
        <w:t xml:space="preserve"> </w:t>
      </w:r>
      <w:r>
        <w:t xml:space="preserve">An employee who is laid off shall be paid in a lump sum for all accumulated annual, or personal, or annual and personal leave. Payment for personal leave shall not exceed twenty-two and one-half hours (22.5).</w:t>
      </w:r>
    </w:p>
    <w:p>
      <w:pPr>
        <w:pStyle w:val="kar_paragraph"/>
      </w:pPr>
      <w:r>
        <w:t xml:space="preserve">(c)</w:t>
      </w:r>
      <w:r>
        <w:t xml:space="preserve"> </w:t>
      </w:r>
      <w:r>
        <w:t xml:space="preserve">An employee in the unclassified service who resigns or terminates one (1) workday and returns to certified and equivalent service the next workday shall retain accumulated annual leave in the receiving agency.</w:t>
      </w:r>
    </w:p>
    <w:p>
      <w:pPr>
        <w:pStyle w:val="kar_paragraph"/>
      </w:pPr>
      <w:r>
        <w:t xml:space="preserve">(d)</w:t>
      </w:r>
      <w:r>
        <w:t xml:space="preserve"> </w:t>
      </w:r>
      <w:r>
        <w:t xml:space="preserve">An employee who has been dismissed for cause related to misconduct or who has failed, without proper excuse, to give proper notice of resignation or retirement shall not be paid for accumulated annual or personal leave.</w:t>
      </w:r>
    </w:p>
    <w:p>
      <w:pPr>
        <w:pStyle w:val="kar_paragraph"/>
      </w:pPr>
      <w:r>
        <w:t xml:space="preserve">(e)</w:t>
      </w:r>
      <w:r>
        <w:t xml:space="preserve"> </w:t>
      </w:r>
      <w:r>
        <w:t xml:space="preserve">Notice of separation by resignation shall be submitted to the supervisor in written form and forwarded to the Personnel/Payroll Officer.</w:t>
      </w:r>
    </w:p>
    <w:p>
      <w:pPr>
        <w:pStyle w:val="kar_paragraph"/>
      </w:pPr>
      <w:r>
        <w:t xml:space="preserve">(f)</w:t>
      </w:r>
      <w:r>
        <w:t xml:space="preserve"> </w:t>
      </w:r>
      <w:r>
        <w:t xml:space="preserve">Certified and equivalent employees seeking to resign or terminate contracts in force shall do so in compliance with KRS 161.780.</w:t>
      </w:r>
    </w:p>
    <w:p>
      <w:pPr>
        <w:pStyle w:val="kar_paragraph"/>
      </w:pPr>
      <w:r>
        <w:t xml:space="preserve">(g)</w:t>
      </w:r>
      <w:r>
        <w:t xml:space="preserve"> </w:t>
      </w:r>
      <w:r>
        <w:t xml:space="preserve">Upon the death of an employee, the employee's estate shall be entitled to receive pay for the unused portion of the employee's accumulated annual, or personal, or annual and personal leave. Payment for personal leave shall not exceed twenty-two and one-half hours (22.5).</w:t>
      </w:r>
    </w:p>
    <w:p>
      <w:pPr>
        <w:pStyle w:val="kar_paragraph"/>
      </w:pPr>
      <w:r>
        <w:t xml:space="preserve">(h)</w:t>
      </w:r>
      <w:r>
        <w:t xml:space="preserve"> </w:t>
      </w:r>
      <w:r>
        <w:t xml:space="preserve">An employee may request in writing that accumulated annual leave not be paid upon resignation, and that all or part of the amount of his accumulated annual leave that does not exceed the amount established by subsection (2)(f) of this section be waived, if:</w:t>
      </w:r>
    </w:p>
    <w:p>
      <w:pPr>
        <w:pStyle w:val="kar_subparagraph"/>
      </w:pPr>
      <w:r>
        <w:t xml:space="preserve">1.</w:t>
      </w:r>
      <w:r>
        <w:t xml:space="preserve"> </w:t>
      </w:r>
      <w:r>
        <w:t xml:space="preserve">The employee resigns, or is laid off because of an approved plan of privatization of the services he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4.</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teachers, principals, and part-time employees, shall accumulate sick leave with pay at the rate of one (1) working day per month.</w:t>
      </w:r>
    </w:p>
    <w:p>
      <w:pPr>
        <w:pStyle w:val="kar_paragraph"/>
      </w:pPr>
      <w:r>
        <w:t xml:space="preserve">(b)</w:t>
      </w:r>
      <w:r>
        <w:t xml:space="preserve"> </w:t>
      </w:r>
      <w:r>
        <w:t xml:space="preserve">An employee, except teachers and principals, shall have worked or been on paid leave, other than educational leave, for 100 or more regular hours in a month to accrue sick leave.</w:t>
      </w:r>
    </w:p>
    <w:p>
      <w:pPr>
        <w:pStyle w:val="kar_paragraph"/>
      </w:pPr>
      <w:r>
        <w:t xml:space="preserve">(c)</w:t>
      </w:r>
      <w:r>
        <w:t xml:space="preserve"> </w:t>
      </w:r>
      <w:r>
        <w:t xml:space="preserve">An employee, except teachers and principals, shall be credited with additional sick leave on the first day of the month following the month in which the sick leave is earned.</w:t>
      </w:r>
    </w:p>
    <w:p>
      <w:pPr>
        <w:pStyle w:val="kar_paragraph"/>
      </w:pPr>
      <w:r>
        <w:t xml:space="preserve">(d)</w:t>
      </w:r>
      <w:r>
        <w:t xml:space="preserve"> </w:t>
      </w:r>
      <w:r>
        <w:t xml:space="preserve">teachers and principals shall be credited with seventy-five (75) hours of sick leave at the beginning of each school year.</w:t>
      </w:r>
    </w:p>
    <w:p>
      <w:pPr>
        <w:pStyle w:val="kar_paragraph"/>
      </w:pPr>
      <w:r>
        <w:t xml:space="preserve">(e)</w:t>
      </w:r>
      <w:r>
        <w:t xml:space="preserve"> </w:t>
      </w:r>
      <w:r>
        <w:t xml:space="preserve">A full-time employee, except teachers and principals, who completes 120 months of total service with the state shall be credited with ten (10) additional days of sick leave upon the first day of the month following the completion of 120 months of service. A teacher or principal who completes ten (10) years of total service with the state shall be credited with ten (10) additional days of sick leave upon the first day of the following school year.</w:t>
      </w:r>
    </w:p>
    <w:p>
      <w:pPr>
        <w:pStyle w:val="kar_paragraph"/>
      </w:pPr>
      <w:r>
        <w:t xml:space="preserve">(f)</w:t>
      </w:r>
      <w:r>
        <w:t xml:space="preserve"> </w:t>
      </w:r>
      <w:r>
        <w:t xml:space="preserve">A full-time employee, except teachers and principals, who completes 240 months of total service with the state shall be credited with ten (10) additional days of sick leave upon the first day of the month following the completion of 240 months of service. A teacher or principal who completes twenty (20) years of total service with the state shall be credited with ten (10) additional days of sick leave upon the first day of the following school year.</w:t>
      </w:r>
    </w:p>
    <w:p>
      <w:pPr>
        <w:pStyle w:val="kar_paragraph"/>
      </w:pPr>
      <w:r>
        <w:t xml:space="preserve">(g)</w:t>
      </w:r>
      <w:r>
        <w:t xml:space="preserve"> </w:t>
      </w:r>
      <w:r>
        <w:t xml:space="preserve">In computing months of total service for the purpose of crediting sick leave, only the months for which an employee earned sick leave shall be counted.</w:t>
      </w:r>
    </w:p>
    <w:p>
      <w:pPr>
        <w:pStyle w:val="kar_paragraph"/>
      </w:pPr>
      <w:r>
        <w:t xml:space="preserve">(h)</w:t>
      </w:r>
      <w:r>
        <w:t xml:space="preserve"> </w:t>
      </w:r>
      <w:r>
        <w:t xml:space="preserve">The total service shall be verified before the leave is credited to the employee's record.</w:t>
      </w:r>
    </w:p>
    <w:p>
      <w:pPr>
        <w:pStyle w:val="kar_paragraph"/>
      </w:pPr>
      <w:r>
        <w:t xml:space="preserve">(i)</w:t>
      </w:r>
      <w:r>
        <w:t xml:space="preserve"> </w:t>
      </w:r>
      <w:r>
        <w:t xml:space="preserve">An employee, who retired from a position covered by a state-administered retirement system, who is receiving retirement benefits and who returns to state service, shall not receive credit for sick months of service prior to retirement.</w:t>
      </w:r>
    </w:p>
    <w:p>
      <w:pPr>
        <w:pStyle w:val="kar_paragraph"/>
      </w:pPr>
      <w:r>
        <w:t xml:space="preserve">(j)</w:t>
      </w:r>
      <w:r>
        <w:t xml:space="preserve"> </w:t>
      </w:r>
      <w:r>
        <w:t xml:space="preserve">A former employee who is appointed, reinstated, or re-employed, other than a former employee receiving benefits under a state-administered retirement system, shall receive credit for the unused sick leave balance credited upon the separation and shall receive credit for prior sick months of service.</w:t>
      </w:r>
    </w:p>
    <w:p>
      <w:pPr>
        <w:pStyle w:val="kar_paragraph"/>
      </w:pPr>
      <w:r>
        <w:t xml:space="preserve">(k)</w:t>
      </w:r>
      <w:r>
        <w:t xml:space="preserve"> </w:t>
      </w:r>
      <w:r>
        <w:t xml:space="preserve">An employee dismissed for cause who has been rehired to state service shall receive credit for sick months of service prior to the dismissal, unless the dismissal resulted from a violation of KRS 156.838.</w:t>
      </w:r>
    </w:p>
    <w:p>
      <w:pPr>
        <w:pStyle w:val="kar_paragraph"/>
      </w:pPr>
      <w:r>
        <w:t xml:space="preserve">(l)</w:t>
      </w:r>
      <w:r>
        <w:t xml:space="preserve"> </w:t>
      </w:r>
      <w:r>
        <w:t xml:space="preserve">Sick leave may be accumulated with no maximum.</w:t>
      </w:r>
    </w:p>
    <w:p>
      <w:pPr>
        <w:pStyle w:val="kar_subsection"/>
      </w:pPr>
      <w:r>
        <w:t xml:space="preserve">(2)</w:t>
      </w:r>
      <w:r>
        <w:t xml:space="preserve"> </w:t>
      </w:r>
      <w:r>
        <w:t xml:space="preserve">Use and retention of sick leave with pay.</w:t>
      </w:r>
    </w:p>
    <w:p>
      <w:pPr>
        <w:pStyle w:val="kar_paragraph"/>
      </w:pPr>
      <w:r>
        <w:t xml:space="preserve">(a)</w:t>
      </w:r>
      <w:r>
        <w:t xml:space="preserve"> </w:t>
      </w:r>
      <w:r>
        <w:t xml:space="preserve">The appointing authority or his designee shall grant or may require the use of accrued sick leave with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The appointing authority or his designee may require the employee to provide a doctor's statement certifying the employee's inability to perform his duties for the days or hours sick leave is requested;</w:t>
      </w:r>
    </w:p>
    <w:p>
      <w:pPr>
        <w:pStyle w:val="kar_subparagraph"/>
      </w:pPr>
      <w:r>
        <w:t xml:space="preserve">3.</w:t>
      </w:r>
      <w:r>
        <w:t xml:space="preserve"> </w:t>
      </w:r>
      <w:r>
        <w:t xml:space="preserve">Is required to care for or transport a member of the immediate family in need of medical attention for a reasonable period of time. The appointing authority or his designee may require the employee to provide a doctor's statement certifying the employee's need to care for a family member;</w:t>
      </w:r>
    </w:p>
    <w:p>
      <w:pPr>
        <w:pStyle w:val="kar_subparagraph"/>
      </w:pPr>
      <w:r>
        <w:t xml:space="preserve">4.</w:t>
      </w:r>
      <w:r>
        <w:t xml:space="preserve"> </w:t>
      </w:r>
      <w:r>
        <w:t xml:space="preserve">Would jeopardize the health of himself or others at the work station because of a contagious disease or demonstration of behavior that might endanger the employee or others;</w:t>
      </w:r>
    </w:p>
    <w:p>
      <w:pPr>
        <w:pStyle w:val="kar_subparagraph"/>
      </w:pPr>
      <w:r>
        <w:t xml:space="preserve">5.</w:t>
      </w:r>
      <w:r>
        <w:t xml:space="preserve"> </w:t>
      </w:r>
      <w:r>
        <w:t xml:space="preserve">Has lost by death a spouse, parent, grandparent, child, brother or sister, or the spouse of any of them, or, if granted by the appointing authority, another relative of close association. Leave under this subparagraph shall be limited to five (5) days; or</w:t>
      </w:r>
    </w:p>
    <w:p>
      <w:pPr>
        <w:pStyle w:val="kar_subparagraph"/>
      </w:pPr>
      <w:r>
        <w:t xml:space="preserve">6.</w:t>
      </w:r>
      <w:r>
        <w:t xml:space="preserve"> </w:t>
      </w:r>
      <w:r>
        <w:t xml:space="preserve">Requires leave for the birth, placement, or adoption of a child.</w:t>
      </w:r>
    </w:p>
    <w:p>
      <w:pPr>
        <w:pStyle w:val="kar_paragraph"/>
      </w:pPr>
      <w:r>
        <w:t xml:space="preserve">(b)</w:t>
      </w:r>
      <w:r>
        <w:t xml:space="preserve"> </w:t>
      </w:r>
      <w:r>
        <w:t xml:space="preserve">At the termination of sick leave with pay, the appointing authority shall return the employee to his former position.</w:t>
      </w:r>
    </w:p>
    <w:p>
      <w:pPr>
        <w:pStyle w:val="kar_paragraph"/>
      </w:pPr>
      <w:r>
        <w:t xml:space="preserve">(c)</w:t>
      </w:r>
      <w:r>
        <w:t xml:space="preserve"> </w:t>
      </w:r>
      <w:r>
        <w:t xml:space="preserve">Employees, except teachers and principals, shall use sick leave in increments of one-quarter (1/4) hours.</w:t>
      </w:r>
    </w:p>
    <w:p>
      <w:pPr>
        <w:pStyle w:val="kar_paragraph"/>
      </w:pPr>
      <w:r>
        <w:t xml:space="preserve">(d)</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(e)</w:t>
      </w:r>
      <w:r>
        <w:t xml:space="preserve"> </w:t>
      </w:r>
      <w:r>
        <w:t xml:space="preserve">An employee shall be credited for accumulated sick leave if separated by proper resignation, layoff, or retirement as provided in KRS 161.780.</w:t>
      </w:r>
    </w:p>
    <w:p>
      <w:pPr>
        <w:pStyle w:val="kar_subsection"/>
      </w:pPr>
      <w:r>
        <w:t xml:space="preserve">(3)</w:t>
      </w:r>
      <w:r>
        <w:t xml:space="preserve"> </w:t>
      </w:r>
      <w:r>
        <w:t xml:space="preserve">Sick leave without pay.</w:t>
      </w:r>
    </w:p>
    <w:p>
      <w:pPr>
        <w:pStyle w:val="kar_paragraph"/>
      </w:pPr>
      <w:r>
        <w:t xml:space="preserve">(a)</w:t>
      </w:r>
      <w:r>
        <w:t xml:space="preserve"> </w:t>
      </w:r>
      <w:r>
        <w:t xml:space="preserve">The appointing authority or his designee shall grant sick leave without pay for the duration of an employee's impairment by injury or illness, if:</w:t>
      </w:r>
    </w:p>
    <w:p>
      <w:pPr>
        <w:pStyle w:val="kar_subparagraph"/>
      </w:pPr>
      <w:r>
        <w:t xml:space="preserve">1.</w:t>
      </w:r>
      <w:r>
        <w:t xml:space="preserve"> </w:t>
      </w:r>
      <w:r>
        <w:t xml:space="preserve">The total continuous leave does not exceed one (1) year; and</w:t>
      </w:r>
    </w:p>
    <w:p>
      <w:pPr>
        <w:pStyle w:val="kar_subparagraph"/>
      </w:pPr>
      <w:r>
        <w:t xml:space="preserve">2.</w:t>
      </w:r>
      <w:r>
        <w:t xml:space="preserve"> </w:t>
      </w:r>
      <w:r>
        <w:t xml:space="preserve">The employee has used or been paid for all accumulated annual, compensatory and sick leave, unless he has requested to retain up to ten (10) days of accumulated sick leave.</w:t>
      </w:r>
    </w:p>
    <w:p>
      <w:pPr>
        <w:pStyle w:val="kar_paragraph"/>
      </w:pPr>
      <w:r>
        <w:t xml:space="preserve">(b)</w:t>
      </w:r>
      <w:r>
        <w:t xml:space="preserve"> </w:t>
      </w:r>
      <w:r>
        <w:t xml:space="preserve">For continuous leave without pay in excess of thirty (30) working days, excluding holidays, the appointing authority or his designee shall notify the employee in writing of the leave without pay status.</w:t>
      </w:r>
    </w:p>
    <w:p>
      <w:pPr>
        <w:pStyle w:val="kar_paragraph"/>
      </w:pPr>
      <w:r>
        <w:t xml:space="preserve">(c)</w:t>
      </w:r>
      <w:r>
        <w:t xml:space="preserve"> </w:t>
      </w:r>
      <w:r>
        <w:t xml:space="preserve">The appointing authority or his designee may require a periodic doctor's statement during the period of leave without pay attesting to the employee's continued inability to perform essential functions of his duties with or without reasonable accommodation.</w:t>
      </w:r>
    </w:p>
    <w:p>
      <w:pPr>
        <w:pStyle w:val="kar_paragraph"/>
      </w:pPr>
      <w:r>
        <w:t xml:space="preserve">(d)</w:t>
      </w:r>
      <w:r>
        <w:t xml:space="preserve"> </w:t>
      </w:r>
      <w:r>
        <w:t xml:space="preserve">The appointing authority or his designee may grant sick leave without pay to an employee who does not qualify for family and medical leave provided in Section 5 of this administrative regulation due to lack of service time and who has exhausted all accumulated paid leave if the employee is required to care for a member of the immediate family for a period not to exceed thirty (30) working days.</w:t>
      </w:r>
    </w:p>
    <w:p>
      <w:pPr>
        <w:pStyle w:val="kar_paragraph"/>
      </w:pPr>
      <w:r>
        <w:t xml:space="preserve">(e)</w:t>
      </w:r>
      <w:r>
        <w:t xml:space="preserve"> </w:t>
      </w:r>
      <w:r>
        <w:t xml:space="preserve">If an employee has given notice of his ability to resume his duties following sick leave without pay, the appointing authority or his designee shall return the employee to the original position or to a position for which he is qualified and which resembles his former position as closely as circumstances permit.</w:t>
      </w:r>
    </w:p>
    <w:p>
      <w:pPr>
        <w:pStyle w:val="kar_paragraph"/>
      </w:pPr>
      <w:r>
        <w:t xml:space="preserve">(f)</w:t>
      </w:r>
      <w:r>
        <w:t xml:space="preserve"> </w:t>
      </w:r>
      <w:r>
        <w:t xml:space="preserve">If reasonable accommodation to the employees' duties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considered to have resigned if he:</w:t>
      </w:r>
    </w:p>
    <w:p>
      <w:pPr>
        <w:pStyle w:val="kar_subparagraph"/>
      </w:pPr>
      <w:r>
        <w:t xml:space="preserve">1.</w:t>
      </w:r>
      <w:r>
        <w:t xml:space="preserve"> </w:t>
      </w:r>
      <w:r>
        <w:t xml:space="preserve">Has been on one (1) year continuous sick leave without pay;</w:t>
      </w:r>
    </w:p>
    <w:p>
      <w:pPr>
        <w:pStyle w:val="kar_subparagraph"/>
      </w:pPr>
      <w:r>
        <w:t xml:space="preserve">2.</w:t>
      </w:r>
      <w:r>
        <w:t xml:space="preserve"> </w:t>
      </w:r>
      <w:r>
        <w:t xml:space="preserve">Has been requested by the appointing authority or his designee in writing to return to work;</w:t>
      </w:r>
    </w:p>
    <w:p>
      <w:pPr>
        <w:pStyle w:val="kar_subparagraph"/>
      </w:pPr>
      <w:r>
        <w:t xml:space="preserve">3.</w:t>
      </w:r>
      <w:r>
        <w:t xml:space="preserve"> </w:t>
      </w:r>
      <w:r>
        <w:t xml:space="preserve">Is unable to return to his former position;</w:t>
      </w:r>
    </w:p>
    <w:p>
      <w:pPr>
        <w:pStyle w:val="kar_subparagraph"/>
      </w:pPr>
      <w:r>
        <w:t xml:space="preserve">4.</w:t>
      </w:r>
      <w:r>
        <w:t xml:space="preserve"> </w:t>
      </w:r>
      <w:r>
        <w:t xml:space="preserve">Has been given priority consideration by the appointing authority or his designee for a vacant, budgeted position with the same agency, for which he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or his designee in a vacant position.</w:t>
      </w:r>
    </w:p>
    <w:p>
      <w:pPr>
        <w:pStyle w:val="kar_paragraph"/>
      </w:pPr>
      <w:r>
        <w:t xml:space="preserve">(h)</w:t>
      </w:r>
      <w:r>
        <w:t xml:space="preserve"> </w:t>
      </w:r>
      <w:r>
        <w:t xml:space="preserve">Sick leave granted under this subsection shall not be renewable after the employee has been medically certified as able to return to work.</w:t>
      </w:r>
    </w:p>
    <w:p>
      <w:pPr>
        <w:pStyle w:val="kar_paragraph"/>
      </w:pPr>
      <w:r>
        <w:t xml:space="preserve">(i)</w:t>
      </w:r>
      <w:r>
        <w:t xml:space="preserve"> </w:t>
      </w:r>
      <w:r>
        <w:t xml:space="preserve">An employee who has been resigned under paragraph (g) of this subsection shall retain reinstatement privileges.</w:t>
      </w:r>
    </w:p>
    <w:p>
      <w:pPr>
        <w:pStyle w:val="kar_subsection"/>
      </w:pPr>
      <w:r>
        <w:t xml:space="preserve">(4)</w:t>
      </w:r>
      <w:r>
        <w:t xml:space="preserve"> </w:t>
      </w:r>
      <w:r>
        <w:t xml:space="preserve">Workers' compensation.</w:t>
      </w:r>
    </w:p>
    <w:p>
      <w:pPr>
        <w:pStyle w:val="kar_paragraph"/>
      </w:pPr>
      <w:r>
        <w:t xml:space="preserve">(a)</w:t>
      </w:r>
      <w:r>
        <w:t xml:space="preserve"> </w:t>
      </w:r>
      <w:r>
        <w:t xml:space="preserve">If an absence is due to illness or injury for which workers' compensation benefits are received, accumulated sick leave may be used to maintain regular full salary.</w:t>
      </w:r>
    </w:p>
    <w:p>
      <w:pPr>
        <w:pStyle w:val="kar_paragraph"/>
      </w:pPr>
      <w:r>
        <w:t xml:space="preserve">(b)</w:t>
      </w:r>
      <w:r>
        <w:t xml:space="preserve"> </w:t>
      </w:r>
      <w:r>
        <w:t xml:space="preserve">If paid sick leave is used to maintain regular full salary, workers' compensation pay benefits shall be assigned to the state for the period of time the employee received paid sick leave.</w:t>
      </w:r>
    </w:p>
    <w:p>
      <w:pPr>
        <w:pStyle w:val="kar_paragraph"/>
      </w:pPr>
      <w:r>
        <w:t xml:space="preserve">(c)</w:t>
      </w:r>
      <w:r>
        <w:t xml:space="preserve"> </w:t>
      </w:r>
      <w:r>
        <w:t xml:space="preserve">The employee's sick leave shall be immediately reinstated to the extent that workers' compensation benefits are assigned.</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the designee. Failure, without good cause, to do so in a reasonable period of time shall be cause for denial of sick leave for the period of absence.</w:t>
      </w:r>
    </w:p>
    <w:p>
      <w:pPr>
        <w:pStyle w:val="kar_paragraph"/>
      </w:pPr>
      <w:r>
        <w:t xml:space="preserve">(d)</w:t>
      </w:r>
      <w:r>
        <w:t xml:space="preserve"> </w:t>
      </w:r>
      <w:r>
        <w:t xml:space="preserve">The appointing authority or his designee may, for good cause and on notice, require an employee to supply supporting evidence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The appointing authority or his designee shall grant sick leave if the application is supported by acceptable evidence but may require confirmation if there is reasonable cause to question the authenticity of the certificate or its contents.</w:t>
      </w:r>
    </w:p>
    <w:p>
      <w:pPr>
        <w:pStyle w:val="kar_section"/>
      </w:pPr>
      <w:r>
        <w:t xml:space="preserve">Section 5.</w:t>
      </w:r>
      <w:r>
        <w:t xml:space="preserve"> </w:t>
      </w:r>
      <w:r>
        <w:t xml:space="preserve">Family and Medical Leave.The appointing authority or his designee shall comply with the requirements of the Family and Medical Leave Act (FMLA) of 1993, 29 U.S.C. 2601, et seq., and the federal regulations implementing the Act, 29 C.F.R. Part 825.</w:t>
      </w:r>
    </w:p>
    <w:p>
      <w:pPr>
        <w:pStyle w:val="kar_section"/>
      </w:pPr>
      <w:r>
        <w:t xml:space="preserve">Section 6.</w:t>
      </w:r>
      <w:r>
        <w:t xml:space="preserve"> </w:t>
      </w:r>
      <w:r>
        <w:t xml:space="preserve">Court Leave.</w:t>
      </w:r>
    </w:p>
    <w:p>
      <w:pPr>
        <w:pStyle w:val="kar_subsection"/>
      </w:pPr>
      <w:r>
        <w:t xml:space="preserve">(1)</w:t>
      </w:r>
      <w:r>
        <w:t xml:space="preserve"> </w:t>
      </w:r>
      <w:r>
        <w:t xml:space="preserve">An employee shall be entitled to court leave during his scheduled working hours without loss of time or pay for the amount of time necessary to:</w:t>
      </w:r>
    </w:p>
    <w:p>
      <w:pPr>
        <w:pStyle w:val="kar_paragraph"/>
      </w:pPr>
      <w:r>
        <w:t xml:space="preserve">(a)</w:t>
      </w:r>
      <w:r>
        <w:t xml:space="preserve"> </w:t>
      </w:r>
      <w:r>
        <w:t xml:space="preserve">Comply with a subpoena by a court, administrative agency, body of the federal or state government, or any political subdivision thereof; or</w:t>
      </w:r>
    </w:p>
    <w:p>
      <w:pPr>
        <w:pStyle w:val="kar_paragraph"/>
      </w:pPr>
      <w:r>
        <w:t xml:space="preserve">(b)</w:t>
      </w:r>
      <w:r>
        <w:t xml:space="preserve"> </w:t>
      </w:r>
      <w:r>
        <w:t xml:space="preserve">Serve as a juror or a witness, unless the employee or a member of his family is a party to the proceeding.</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witness during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his assigned duties.</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against accumulated leave.</w:t>
      </w:r>
    </w:p>
    <w:p>
      <w:pPr>
        <w:pStyle w:val="kar_subsection"/>
      </w:pPr>
      <w:r>
        <w:t xml:space="preserve">(3)</w:t>
      </w:r>
      <w:r>
        <w:t xml:space="preserve"> </w:t>
      </w:r>
      <w:r>
        <w:t xml:space="preserve">Absence that exceeds the number of working days specified in KRS 61.394 for a federal fiscal year shall be charged to annual leave, personal leave, compensatory leave, or leave without pay.</w:t>
      </w:r>
    </w:p>
    <w:p>
      <w:pPr>
        <w:pStyle w:val="kar_subsection"/>
      </w:pPr>
      <w:r>
        <w:t xml:space="preserve">(4)</w:t>
      </w:r>
      <w:r>
        <w:t xml:space="preserve"> </w:t>
      </w:r>
      <w:r>
        <w:t xml:space="preserve">The employee shall provide a copy of the orders requiring the attendance of the employee before military leave is granted.</w:t>
      </w:r>
    </w:p>
    <w:p>
      <w:pPr>
        <w:pStyle w:val="kar_subsection"/>
      </w:pPr>
      <w:r>
        <w:t xml:space="preserve">(5)</w:t>
      </w:r>
      <w:r>
        <w:t xml:space="preserve"> </w:t>
      </w:r>
      <w:r>
        <w:t xml:space="preserve">The appointing authority or his designee shall grant an employee entering military duty a leave of absence without pay for a period of the duty not to exceed six (6) years. Upon receiving military duty leave of absence, all accumulated annual, personal,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except teachers and principals, who is eligible and registered to vote shall be allowed, upon prior request and approval, four (4) hours, for the purpose of voting. Teachers and principals shall not be eligible for leave for the purpose of voting.</w:t>
      </w:r>
    </w:p>
    <w:p>
      <w:pPr>
        <w:pStyle w:val="kar_subsection"/>
      </w:pPr>
      <w:r>
        <w:t xml:space="preserve">(2)</w:t>
      </w:r>
      <w:r>
        <w:t xml:space="preserve"> </w:t>
      </w:r>
      <w:r>
        <w:t xml:space="preserve">An election officer shall receive additional leave if the total for election day does not exceed a regular workday.</w:t>
      </w:r>
    </w:p>
    <w:p>
      <w:pPr>
        <w:pStyle w:val="kar_subsection"/>
      </w:pPr>
      <w:r>
        <w:t xml:space="preserve">(3)</w:t>
      </w:r>
      <w:r>
        <w:t xml:space="preserve"> </w:t>
      </w:r>
      <w:r>
        <w:t xml:space="preserve">The absence shall not be charged against leave.</w:t>
      </w:r>
    </w:p>
    <w:p>
      <w:pPr>
        <w:pStyle w:val="kar_subsection"/>
      </w:pPr>
      <w:r>
        <w:t xml:space="preserve">(4)</w:t>
      </w:r>
      <w:r>
        <w:t xml:space="preserve"> </w:t>
      </w:r>
      <w:r>
        <w:t xml:space="preserve">A central office employee who is permitted or required to work during the employee's regular work hours, in lieu of voting leave, shall be granted compensatory leave on an hour-for-hour basis for the hours during the time the polls are open, up to a maximum of four (4) hours.</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associate commissioner for career and technical education, the appointing authority or their designee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with pay if the employee enters into a service commitment contract, or without pay in the absence of a service commitment contract.</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The appointing authority or his designee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The appointing authority or his designee may place an employee on special leave with pay for investigative purposes for a period of time not to exceed sixty (60) working days pending an investigation into allegations of employee misconduct.</w:t>
      </w:r>
    </w:p>
    <w:p>
      <w:pPr>
        <w:pStyle w:val="kar_paragraph"/>
      </w:pPr>
      <w:r>
        <w:t xml:space="preserve">(a)</w:t>
      </w:r>
      <w:r>
        <w:t xml:space="preserve"> </w:t>
      </w:r>
      <w:r>
        <w:t xml:space="preserve">The employee shall be notified in writing by the appointing authority or his designee that he is being placed on special leave for investigative purposes, and the reasons for being placed on leave.</w:t>
      </w:r>
    </w:p>
    <w:p>
      <w:pPr>
        <w:pStyle w:val="kar_paragraph"/>
      </w:pPr>
      <w:r>
        <w:t xml:space="preserve">(b)</w:t>
      </w:r>
      <w:r>
        <w:t xml:space="preserve"> </w:t>
      </w:r>
      <w:r>
        <w:t xml:space="preserve">If the investigation reveals no misconduct on behalf of the employee, all records relating to the investigation shall be purged from the Office of Career and Technical Education.</w:t>
      </w:r>
    </w:p>
    <w:p>
      <w:pPr>
        <w:pStyle w:val="kar_paragraph"/>
      </w:pPr>
      <w:r>
        <w:t xml:space="preserve">(c)</w:t>
      </w:r>
      <w:r>
        <w:t xml:space="preserve"> </w:t>
      </w:r>
      <w:r>
        <w:t xml:space="preserve">The appointing authority or his designee shall notify the employee, in writing, of the completion of the investigation and the action taken. This notification shall be made to the employee, whether the employee has remained in state service, or has voluntarily resigned in the interim.</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 of the Fair Labor Standards Act;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considered to have resigned the employment.</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who chooses not to report to work or chooses to leave early in the event of adverse weather conditions, shall have the time of the absence reported as:</w:t>
      </w:r>
    </w:p>
    <w:p>
      <w:pPr>
        <w:pStyle w:val="kar_paragraph"/>
      </w:pPr>
      <w:r>
        <w:t xml:space="preserve">(a)</w:t>
      </w:r>
      <w:r>
        <w:t xml:space="preserve"> </w:t>
      </w:r>
      <w:r>
        <w:t xml:space="preserve">Charged to annual, personal,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(3) and (4) of this section.</w:t>
      </w:r>
    </w:p>
    <w:p>
      <w:pPr>
        <w:pStyle w:val="kar_subsection"/>
      </w:pPr>
      <w:r>
        <w:t xml:space="preserve">(2)</w:t>
      </w:r>
      <w:r>
        <w:t xml:space="preserve"> </w:t>
      </w:r>
      <w:r>
        <w:t xml:space="preserve">An employee who is on prearranged annual, personal, emergency, compensatory or sick leave shall charge leave as originally requested.</w:t>
      </w:r>
    </w:p>
    <w:p>
      <w:pPr>
        <w:pStyle w:val="kar_subsection"/>
      </w:pPr>
      <w:r>
        <w:t xml:space="preserve">(3)</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(4)</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Except as provided in this paragraph, time lost shall be made up within 123 days of the occurrence of the absence. If it is not made up within 123 days, annual, personal, or compensatory leave shall be deducted to cover the absence, or leave without pay shall be charged if no annual or compensatory leave is available.</w:t>
      </w:r>
    </w:p>
    <w:p>
      <w:pPr>
        <w:pStyle w:val="kar_paragraph"/>
      </w:pPr>
      <w:r>
        <w:t xml:space="preserve">(b)</w:t>
      </w:r>
      <w:r>
        <w:t xml:space="preserve"> </w:t>
      </w:r>
      <w:r>
        <w:t xml:space="preserve">If an employee transfers or separates from employment before the leave is made up, the leave shall be charged to annual, personal, or compensatory leave or deducted from the final paycheck.</w:t>
      </w:r>
    </w:p>
    <w:p>
      <w:pPr>
        <w:pStyle w:val="kar_subsection"/>
      </w:pPr>
      <w:r>
        <w:t xml:space="preserve">(5)</w:t>
      </w:r>
      <w:r>
        <w:t xml:space="preserve"> </w:t>
      </w:r>
      <w:r>
        <w:t xml:space="preserve">If adverse weather conditions occur, and it becomes necessary for authorities to order evacuation or shut down the place of employment, the provisions established in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due to adverse weather conditions.</w:t>
      </w:r>
    </w:p>
    <w:p>
      <w:pPr>
        <w:pStyle w:val="kar_paragraph"/>
      </w:pPr>
      <w:r>
        <w:t xml:space="preserve">(b)</w:t>
      </w:r>
      <w:r>
        <w:t xml:space="preserve"> </w:t>
      </w:r>
      <w:r>
        <w:t xml:space="preserve">An employee who is required to work in an emergency situation shall be compensated pursuant to the provisions of Section 2 of this administrative regulation and the Fair Labor Standards Act as amended.</w:t>
      </w:r>
    </w:p>
    <w:p>
      <w:pPr>
        <w:pStyle w:val="kar_subsection"/>
      </w:pPr>
      <w:r>
        <w:t xml:space="preserve">(6)</w:t>
      </w:r>
      <w:r>
        <w:t xml:space="preserve"> </w:t>
      </w:r>
      <w:r>
        <w:t xml:space="preserve">Adverse weather leave shall not be used by school-based employees when school is in session. Adverse weather leave may be used by school-based employees under extraordinary circumstances, as determined by the associate commissioner for career and technical education.</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regular working hours, donates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under this section shall be used at the time of the donation unless circumstances as specified by the supervisor require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School-based employees shall not receive blood donation leave.</w:t>
      </w:r>
    </w:p>
    <w:p>
      <w:pPr>
        <w:pStyle w:val="kar_section"/>
      </w:pPr>
      <w:r>
        <w:t xml:space="preserve">Section 13.</w:t>
      </w:r>
      <w:r>
        <w:t xml:space="preserve"> </w:t>
      </w:r>
      <w:r>
        <w:t xml:space="preserve">Emergency Leave. Teachers and principals shall be entitled to twenty-two and one-half (22.5) hours of emergency leave.</w:t>
      </w:r>
    </w:p>
    <w:p>
      <w:pPr>
        <w:pStyle w:val="kar_subsection"/>
      </w:pPr>
      <w:r>
        <w:t xml:space="preserve">(1)</w:t>
      </w:r>
      <w:r>
        <w:t xml:space="preserve"> </w:t>
      </w:r>
      <w:r>
        <w:t xml:space="preserve">Emergency leave shall be credited at the beginning of each school year. Any unused emergency leave in accordance with this section shall expire at the end of each school year. Remaining emergency leave balances shall not be paid out upon separation of an employee. Emergency leave shall be prorated for employees who are employed after the first day of the calendar year based on the number of contract days they will have in the remainder of the calendar year.</w:t>
      </w:r>
    </w:p>
    <w:p>
      <w:pPr>
        <w:pStyle w:val="kar_subsection"/>
      </w:pPr>
      <w:r>
        <w:t xml:space="preserve">(2)</w:t>
      </w:r>
      <w:r>
        <w:t xml:space="preserve"> </w:t>
      </w:r>
      <w:r>
        <w:t xml:space="preserve">Emergency leave may be used due to death, illness, injury, or certain other urgent matters. Teachers and principals shall give as much advance notice as possible to their supervisor prior to using emergency leave.</w:t>
      </w:r>
    </w:p>
    <w:p>
      <w:pPr>
        <w:pStyle w:val="kar_subsection"/>
      </w:pPr>
      <w:r>
        <w:t xml:space="preserve">(3)</w:t>
      </w:r>
      <w:r>
        <w:t xml:space="preserve"> </w:t>
      </w:r>
      <w:r>
        <w:t xml:space="preserve">Emergency leave shall be used in three and three-quarter hour (3.75) increments.</w:t>
      </w:r>
    </w:p>
    <w:p>
      <w:pPr>
        <w:pStyle w:val="kar_section"/>
      </w:pPr>
      <w:r>
        <w:t xml:space="preserve">Section 14.</w:t>
      </w:r>
      <w:r>
        <w:t xml:space="preserve"> </w:t>
      </w:r>
      <w:r>
        <w:t xml:space="preserve">Eligibility for State-paid Health and Life Insurance Benefits.</w:t>
      </w:r>
    </w:p>
    <w:p>
      <w:pPr>
        <w:pStyle w:val="kar_subsection"/>
      </w:pPr>
      <w:r>
        <w:t xml:space="preserve">(1)</w:t>
      </w:r>
      <w:r>
        <w:t xml:space="preserve"> </w:t>
      </w:r>
      <w:r>
        <w:t xml:space="preserve">A twelve (12) month employee is eligible for state-paid life insurance benefits under the provisions of KRS Chapter 156 if they have worked or been on paid leave or family and medical leave, other than educational leave, during any part of the previous month.</w:t>
      </w:r>
    </w:p>
    <w:p>
      <w:pPr>
        <w:pStyle w:val="kar_subsection"/>
      </w:pPr>
      <w:r>
        <w:t xml:space="preserve">(2)</w:t>
      </w:r>
      <w:r>
        <w:t xml:space="preserve"> </w:t>
      </w:r>
      <w:r>
        <w:t xml:space="preserve">A twelve (12) month employee is eligible for state-paid health insurance benefits under the provisions of KRS Chapter 156 if they have worked or been on paid leave or family and medical leave, other than educational leave, during any part of the previous pay period.</w:t>
      </w:r>
    </w:p>
    <w:p>
      <w:pPr>
        <w:pStyle w:val="kar_subsection"/>
      </w:pPr>
      <w:r>
        <w:t xml:space="preserve">(3)</w:t>
      </w:r>
      <w:r>
        <w:t xml:space="preserve"> </w:t>
      </w:r>
      <w:r>
        <w:t xml:space="preserve">A teacher or principal is eligible for state-paid life insurance benefits under the provisions of KRS Chapter 156 if they have worked or been on paid leave or family and medical leave, other than educational leave, during any part of the previous month, except between the last day of school of the previous year and first day of school of the following year.</w:t>
      </w:r>
    </w:p>
    <w:p>
      <w:pPr>
        <w:pStyle w:val="kar_subsection"/>
      </w:pPr>
      <w:r>
        <w:t xml:space="preserve">(4)</w:t>
      </w:r>
      <w:r>
        <w:t xml:space="preserve"> </w:t>
      </w:r>
      <w:r>
        <w:t xml:space="preserve">A teacher or principal is eligible for state-paid health benefits under the provisions of KRS Chapter 156 if they have worked or been on paid leave or family and medical leave, other than educational leave, during any part of the previous pay period, except between the last day of school of the previous year and first day of school of the following year.</w:t>
      </w:r>
    </w:p>
    <w:p>
      <w:pPr>
        <w:pStyle w:val="kar_subsection"/>
      </w:pPr>
      <w:r>
        <w:t xml:space="preserve">(5)</w:t>
      </w:r>
      <w:r>
        <w:t xml:space="preserve"> </w:t>
      </w:r>
      <w:r>
        <w:t xml:space="preserve">A teacher or principal is eligible for state-paid health and life insurance benefits under the provisions of KRS Chapter 156 and shall be entitled to state-paid health and life insurance benefits between the last day of school of the previous year and first day of school of the following year.</w:t>
      </w:r>
    </w:p>
    <w:p>
      <w:pPr>
        <w:pStyle w:val="kar_subsection"/>
      </w:pPr>
      <w:r>
        <w:t xml:space="preserve">(6)</w:t>
      </w:r>
      <w:r>
        <w:t xml:space="preserve"> </w:t>
      </w:r>
      <w:r>
        <w:t xml:space="preserve">If an employee is unable to work and uses paid leave to qualify for state-paid health and life insurance benefits, the employee shall use paid leave days consecutively.</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2158; Am. 27 Ky.R. 102; eff. 7-17-2000; 35 Ky.R. 1858; 2230; eff. 5-1-2009; 36 Ky.R. 928; 1-4-2010; 44 Ky.R. 672, 929; eff. 12-1-2017; 51 Ky.R. 570, 1113;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b9290addb04b1f" /><Relationship Type="http://schemas.openxmlformats.org/officeDocument/2006/relationships/settings" Target="/word/settings.xml" Id="Rd079711baea64f27" /></Relationships>
</file>