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0d91559acd4e9c" /></Relationships>
</file>

<file path=word/document.xml><?xml version="1.0" encoding="utf-8"?>
<w:document xmlns:w="http://schemas.openxmlformats.org/wordprocessingml/2006/main">
  <w:body>
    <w:p>
      <w:pPr>
        <w:pStyle w:val="kar_citation"/>
      </w:pPr>
      <w:r>
        <w:t>201 KAR 2:070.</w:t>
      </w:r>
      <w:r>
        <w:t xml:space="preserve"> </w:t>
      </w:r>
      <w:r>
        <w:t xml:space="preserve">Prescription intermediary services restricted.</w:t>
      </w:r>
    </w:p>
    <w:p>
      <w:pPr>
        <w:pStyle w:val="kar_markup_metadata"/>
      </w:pPr>
      <w:r>
        <w:t xml:space="preserve">RELATES TO: </w:t>
      </w:r>
      <w:r>
        <w:t xml:space="preserve">KRS Chapter 315</w:t>
      </w:r>
    </w:p>
    <w:p>
      <w:pPr>
        <w:pStyle w:val="kar_markup_metadata"/>
      </w:pPr>
      <w:r>
        <w:t xml:space="preserve">STATUTORY AUTHORITY: </w:t>
      </w:r>
      <w:r>
        <w:t xml:space="preserve">KRS 315.020(2), 315.121(1), 315.191(2), (8)</w:t>
      </w:r>
    </w:p>
    <w:p>
      <w:pPr>
        <w:pStyle w:val="kar_markup_metadata"/>
      </w:pPr>
      <w:r>
        <w:t xml:space="preserve">NECESSITY, FUNCTION, AND CONFORMITY: </w:t>
      </w:r>
      <w:r>
        <w:t xml:space="preserve">By the authority of KRS 315.191(2) the Board of Pharmacy is responsible to control all matters relating to pharmacies and pharmacists with respect to drugs sold by prescriptions only. This administrative regulation assures the public that a registered pharmacist is present and that prescription drugs distribution is curtailed.</w:t>
      </w:r>
    </w:p>
    <w:p>
      <w:pPr>
        <w:pStyle w:val="kar_section"/>
      </w:pPr>
      <w:r>
        <w:t xml:space="preserve">Section 1.</w:t>
      </w:r>
      <w:r>
        <w:t xml:space="preserve"> </w:t>
      </w:r>
      <w:r>
        <w:t xml:space="preserve">No pharmacist shall fill and dispense prescriptions obtained from an establishment or place which offers to the public, in any manner, its services as a "pickup station" or "intermediary" for the purpose of having prescriptions filled or delivered unless such establishment or place has a registered pharmacist in full charge of such services.</w:t>
      </w:r>
    </w:p>
    <w:p>
      <w:pPr>
        <w:pStyle w:val="kar_history"/>
        <w:sectPr>
          <w:pgSz w:w="12240" w:h="15840" w:orient="portrait" w:code="1"/>
          <w:pgMar w:top="1080" w:right="1080" w:bottom="1080" w:left="1080" w:header="720" w:footer="720" w:gutter="0"/>
          <w:paperSrc w:first="263" w:other="263"/>
          <w:noEndnote/>
          <w:docGrid w:linePitch="218"/>
        </w:sectPr>
      </w:pPr>
      <w:r>
        <w:t xml:space="preserve">(Rx-7; 1 Ky.R. 10; eff. 9-11-1974; Crt eff. 4-17-2019; Crt to Am 1-27-2026.)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e10543a14645c5" /><Relationship Type="http://schemas.openxmlformats.org/officeDocument/2006/relationships/settings" Target="/word/settings.xml" Id="Rd2ae0ab92ad1450a" /></Relationships>
</file>