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6d08a6fd8849f0" /></Relationships>
</file>

<file path=word/document.xml><?xml version="1.0" encoding="utf-8"?>
<w:document xmlns:w="http://schemas.openxmlformats.org/wordprocessingml/2006/main">
  <w:body>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limit the scope of practice of allied animal health professional (AAHP) work on animals and to require an AAHP applicant to have received training from an approved allied animal health professional program in order to qualify for a permit from the board. This administrative regulation establishes an allied animal health professional's allowable scope of work on animals and 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KRS 321.181(9).</w:t>
      </w:r>
    </w:p>
    <w:p>
      <w:pPr>
        <w:pStyle w:val="kar_section"/>
      </w:pPr>
      <w:r>
        <w:t xml:space="preserve">Section 2.</w:t>
      </w:r>
      <w:r>
        <w:t xml:space="preserve"> </w:t>
      </w:r>
      <w:r>
        <w:t xml:space="preserve">Education Requirements. To be considered for approval by the board, an applicant for an AAHP permit shall meet and show proof of:</w:t>
      </w:r>
    </w:p>
    <w:p>
      <w:pPr>
        <w:pStyle w:val="kar_subsection"/>
      </w:pPr>
      <w:r>
        <w:t xml:space="preserve">(1)</w:t>
      </w:r>
      <w:r>
        <w:t xml:space="preserve"> </w:t>
      </w:r>
      <w:r>
        <w:t xml:space="preserve">For an AAHP animal chiropractic provider (ACP) permit, holding current licensure in good standing from the Kentucky Board of Chiropractic Examiners; and</w:t>
      </w:r>
    </w:p>
    <w:p>
      <w:pPr>
        <w:pStyle w:val="kar_subsection"/>
      </w:pPr>
      <w:r>
        <w:t xml:space="preserve">(2)</w:t>
      </w:r>
      <w:r>
        <w:t xml:space="preserve"> </w:t>
      </w:r>
      <w:r>
        <w:t xml:space="preserve">Maintaining a current certificate in good standing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 The board approves the allied animal health professional programs for animal chiropractic practice on animals from the:</w:t>
      </w:r>
    </w:p>
    <w:p>
      <w:pPr>
        <w:pStyle w:val="kar_subsection"/>
      </w:pPr>
      <w:r>
        <w:t xml:space="preserve">(1)</w:t>
      </w:r>
      <w:r>
        <w:t xml:space="preserve"> </w:t>
      </w:r>
      <w:r>
        <w:t xml:space="preserve">American Veterinary Chiropractic Association (AVCA);</w:t>
      </w:r>
    </w:p>
    <w:p>
      <w:pPr>
        <w:pStyle w:val="kar_subsection"/>
      </w:pPr>
      <w:r>
        <w:t xml:space="preserve">(2)</w:t>
      </w:r>
      <w:r>
        <w:t xml:space="preserve"> </w:t>
      </w:r>
      <w:r>
        <w:t xml:space="preserve">International Veterinary Chiropractic Association (IVCA); or</w:t>
      </w:r>
    </w:p>
    <w:p>
      <w:pPr>
        <w:pStyle w:val="kar_subsection"/>
      </w:pPr>
      <w:r>
        <w:t xml:space="preserve">(3)</w:t>
      </w:r>
      <w:r>
        <w:t xml:space="preserve"> </w:t>
      </w:r>
      <w:r>
        <w:t xml:space="preserve">An approved program of the AVCA or IVCA.</w:t>
      </w:r>
    </w:p>
    <w:p>
      <w:pPr>
        <w:pStyle w:val="kar_section"/>
      </w:pPr>
      <w:r>
        <w:t xml:space="preserve">Section 4.</w:t>
      </w:r>
      <w:r>
        <w:t xml:space="preserve"> </w:t>
      </w:r>
      <w:r>
        <w:t xml:space="preserve">Continuing education required. As one part of the requirements for an allied animal health professional permit to be granted and renewed, the AAHP provider shall provide proof that the degree or certificate obtained from the approved allied animal health professional program is in an active or current status with:</w:t>
      </w:r>
    </w:p>
    <w:p>
      <w:pPr>
        <w:pStyle w:val="kar_subsection"/>
      </w:pPr>
      <w:r>
        <w:t xml:space="preserve">(1)</w:t>
      </w:r>
      <w:r>
        <w:t xml:space="preserve"> </w:t>
      </w:r>
      <w:r>
        <w:t xml:space="preserve"> </w:t>
      </w:r>
    </w:p>
    <w:p>
      <w:pPr>
        <w:pStyle w:val="kar_paragraph"/>
      </w:pPr>
      <w:r>
        <w:t xml:space="preserve">(a)</w:t>
      </w:r>
      <w:r>
        <w:t xml:space="preserve"> </w:t>
      </w:r>
      <w:r>
        <w:t xml:space="preserve">The professional licensing board as required in Section 2(1) of this administrative regulation, if applicable to the credential holder and required by the board; and</w:t>
      </w:r>
    </w:p>
    <w:p>
      <w:pPr>
        <w:pStyle w:val="kar_paragraph"/>
      </w:pPr>
      <w:r>
        <w:t xml:space="preserve">(b)</w:t>
      </w:r>
      <w:r>
        <w:t xml:space="preserve"> </w:t>
      </w:r>
      <w:r>
        <w:t xml:space="preserve">The approved allied animal health professional program certifying entity identified in Section 3 of this administrative regulation.</w:t>
      </w:r>
    </w:p>
    <w:p>
      <w:pPr>
        <w:pStyle w:val="kar_subsection"/>
      </w:pPr>
      <w:r>
        <w:t xml:space="preserve">(2)</w:t>
      </w:r>
      <w:r>
        <w:t xml:space="preserve"> </w:t>
      </w:r>
      <w:r>
        <w:t xml:space="preserve">At the time of application, the AAHP permittee shall show proof satisfactory to the board that all continuing education requirements for these credentials have been met and are current in accordance with 201 KAR 16:735, Section 2.</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016:730. 51 Ky.R. 1018, 1672;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dc15c2d1b4248" /><Relationship Type="http://schemas.openxmlformats.org/officeDocument/2006/relationships/settings" Target="/word/settings.xml" Id="R048cefd873db406d" /></Relationships>
</file>