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37f885cb7846ef" /></Relationships>
</file>

<file path=word/document.xml><?xml version="1.0" encoding="utf-8"?>
<w:document xmlns:w="http://schemas.openxmlformats.org/wordprocessingml/2006/main">
  <w:body>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321.181, 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"Fixed facility" is defined by KRS 321.181(38).</w:t>
      </w:r>
    </w:p>
    <w:p>
      <w:pPr>
        <w:pStyle w:val="kar_subsection"/>
      </w:pPr>
      <w:r>
        <w:t xml:space="preserve">(4)</w:t>
      </w:r>
      <w:r>
        <w:t xml:space="preserve"> </w:t>
      </w:r>
      <w:r>
        <w:t xml:space="preserve">"Mobile facility" or "mobile unit" is defined by KRS 321.181(46).</w:t>
      </w:r>
    </w:p>
    <w:p>
      <w:pPr>
        <w:pStyle w:val="kar_subsection"/>
      </w:pPr>
      <w:r>
        <w:t xml:space="preserve">(5)</w:t>
      </w:r>
      <w:r>
        <w:t xml:space="preserve"> </w:t>
      </w:r>
      <w:r>
        <w:t xml:space="preserve">"Registered responsible party" is defined by KRS 321.181(57).</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promulgated by the board in 201 KAR Chapter 16;</w:t>
      </w:r>
    </w:p>
    <w:p>
      <w:pPr>
        <w:pStyle w:val="kar_paragraph"/>
      </w:pPr>
      <w:r>
        <w:t xml:space="preserve">(b)</w:t>
      </w:r>
      <w:r>
        <w:t xml:space="preserve"> </w:t>
      </w:r>
      <w:r>
        <w:t xml:space="preserve">Maintain a Kentucky Board of Veterinary Examiners AAHP permit in good standing;</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AAHP facility; and</w:t>
      </w:r>
    </w:p>
    <w:p>
      <w:pPr>
        <w:pStyle w:val="kar_paragraph"/>
      </w:pPr>
      <w:r>
        <w:t xml:space="preserve">(d)</w:t>
      </w:r>
      <w:r>
        <w:t xml:space="preserve"> </w:t>
      </w:r>
      <w:r>
        <w:t xml:space="preserve">Ensure the current board approved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AAHP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incorporated by reference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permittee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(1) 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permittee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 and</w:t>
      </w:r>
    </w:p>
    <w:p>
      <w:pPr>
        <w:pStyle w:val="kar_subsection"/>
      </w:pPr>
      <w:r>
        <w:t xml:space="preserve">(5)</w:t>
      </w:r>
      <w:r>
        <w:t xml:space="preserve"> </w:t>
      </w:r>
      <w:r>
        <w:t xml:space="preserve">If an animal bite occurs,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2/2025,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fd64cca8fd48e0" /><Relationship Type="http://schemas.openxmlformats.org/officeDocument/2006/relationships/settings" Target="/word/settings.xml" Id="Rbb56be2316574bb5" /></Relationships>
</file>