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20039592247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2025 RS HB 6, Section 8.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dollars;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Event Services Permit- $100; and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$100;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$100;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$100;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$100;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$100;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$200;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$200;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$200;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$200;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$100;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Event Services Permit - $200; and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Homebound Care Permit - $200.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eighty-five (85)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eighty-five (85)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eighty-five (85)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eighty-five (85)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eighty-five (85)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Out-of-state endorsement application fee - 100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enrollment - twenty-five (25)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permit restoration fee for a limited beauty salon, threading facility, eyelash artistry facility, and makeup facility - 100 dollars;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(12)</w:t>
      </w:r>
      <w:r>
        <w:t xml:space="preserve"> </w:t>
      </w:r>
      <w:r>
        <w:t xml:space="preserve">School license restoration fee - 500 dollars.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6212955154a82" /><Relationship Type="http://schemas.openxmlformats.org/officeDocument/2006/relationships/settings" Target="/word/settings.xml" Id="Rcf91a230f6ea4b85" /></Relationships>
</file>