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63ee19cd2b4bcb" /></Relationships>
</file>

<file path=word/document.xml><?xml version="1.0" encoding="utf-8"?>
<w:document xmlns:w="http://schemas.openxmlformats.org/wordprocessingml/2006/main">
  <w:body>
    <w:p>
      <w:pPr>
        <w:pStyle w:val="kar_citation"/>
      </w:pPr>
      <w:r>
        <w:t>301 KAR 5:001.</w:t>
      </w:r>
      <w:r>
        <w:t xml:space="preserve"> </w:t>
      </w:r>
      <w:r>
        <w:t xml:space="preserve">Definitions for 301 KAR Chapter 5.</w:t>
      </w:r>
    </w:p>
    <w:p>
      <w:pPr>
        <w:pStyle w:val="kar_markup_metadata"/>
      </w:pPr>
      <w:r>
        <w:t xml:space="preserve">RELATES TO: </w:t>
      </w:r>
      <w:r>
        <w:t xml:space="preserve">KRS 150.195</w:t>
      </w:r>
    </w:p>
    <w:p>
      <w:pPr>
        <w:pStyle w:val="kar_markup_metadata"/>
      </w:pPr>
      <w:r>
        <w:t xml:space="preserve">STATUTORY AUTHORITY: </w:t>
      </w:r>
      <w:r>
        <w:t xml:space="preserve">KRS 150.195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150.195 requires the department to promulgate administrative regulations. This administrative regulation establishes definitions for terms used in 301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commission" means the fee an agent is permitted to charge in addition to the product price that represents the agent's profit for the transaction.</w:t>
      </w:r>
    </w:p>
    <w:p>
      <w:pPr>
        <w:pStyle w:val="kar_subsection"/>
      </w:pPr>
      <w:r>
        <w:t xml:space="preserve">(2)</w:t>
      </w:r>
      <w:r>
        <w:t xml:space="preserve"> </w:t>
      </w:r>
      <w:r>
        <w:t xml:space="preserve">"Agent fees" means all fees established in administrative regulation that a license agent may charge in a transaction in addition to the product price for the licenses, permits, items, or services purchased.</w:t>
      </w:r>
    </w:p>
    <w:p>
      <w:pPr>
        <w:pStyle w:val="kar_subsection"/>
      </w:pPr>
      <w:r>
        <w:t xml:space="preserve">(3)</w:t>
      </w:r>
      <w:r>
        <w:t xml:space="preserve"> </w:t>
      </w:r>
      <w:r>
        <w:t xml:space="preserve">"Class A" means vessels less than sixteen (16) feet in length or a personal watercraft as defined by KRS 235.010(4).</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"Commission" is defined by KRS 150.010(6).</w:t>
      </w:r>
    </w:p>
    <w:p>
      <w:pPr>
        <w:pStyle w:val="kar_subsection"/>
      </w:pPr>
      <w:r>
        <w:t xml:space="preserve">(8)</w:t>
      </w:r>
      <w:r>
        <w:t xml:space="preserve"> </w:t>
      </w:r>
      <w:r>
        <w:t xml:space="preserve">"Commissioner" is defined by KRS 150.010(7).</w:t>
      </w:r>
    </w:p>
    <w:p>
      <w:pPr>
        <w:pStyle w:val="kar_subsection"/>
      </w:pPr>
      <w:r>
        <w:t xml:space="preserve">(9)</w:t>
      </w:r>
      <w:r>
        <w:t xml:space="preserve"> </w:t>
      </w:r>
      <w:r>
        <w:t xml:space="preserve">"Department" is defined by KRS 150.010(11).</w:t>
      </w:r>
    </w:p>
    <w:p>
      <w:pPr>
        <w:pStyle w:val="kar_subsection"/>
      </w:pPr>
      <w:r>
        <w:t xml:space="preserve">(10)</w:t>
      </w:r>
      <w:r>
        <w:t xml:space="preserve"> </w:t>
      </w:r>
      <w:r>
        <w:t xml:space="preserve">"License agent" means a person, government entity including the department, business, or organization authorized to sell and issue licenses and conduct other transactions for the department.</w:t>
      </w:r>
    </w:p>
    <w:p>
      <w:pPr>
        <w:pStyle w:val="kar_subsection"/>
      </w:pPr>
      <w:r>
        <w:t xml:space="preserve">(11)</w:t>
      </w:r>
      <w:r>
        <w:t xml:space="preserve"> </w:t>
      </w:r>
      <w:r>
        <w:t xml:space="preserve">"License stock" means the blank paper upon which licenses are printed.</w:t>
      </w:r>
    </w:p>
    <w:p>
      <w:pPr>
        <w:pStyle w:val="kar_subsection"/>
      </w:pPr>
      <w:r>
        <w:t xml:space="preserve">(12)</w:t>
      </w:r>
      <w:r>
        <w:t xml:space="preserve"> </w:t>
      </w:r>
      <w:r>
        <w:t xml:space="preserve">"Operational Cost" means the fees charged for the operation, storage, security, maintenance, and support of the applicable sales solutions.</w:t>
      </w:r>
    </w:p>
    <w:p>
      <w:pPr>
        <w:pStyle w:val="kar_subsection"/>
      </w:pPr>
      <w:r>
        <w:t xml:space="preserve">(13)</w:t>
      </w:r>
      <w:r>
        <w:t xml:space="preserve"> </w:t>
      </w:r>
      <w:r>
        <w:t xml:space="preserve">"Payment processing fee" means a fee charged for the processing of payments.</w:t>
      </w:r>
    </w:p>
    <w:p>
      <w:pPr>
        <w:pStyle w:val="kar_subsection"/>
      </w:pPr>
      <w:r>
        <w:t xml:space="preserve">(14)</w:t>
      </w:r>
      <w:r>
        <w:t xml:space="preserve"> </w:t>
      </w:r>
      <w:r>
        <w:t xml:space="preserve">"Product price" means the price of a license, permit, item, or service without any agent fees.</w:t>
      </w:r>
    </w:p>
    <w:p>
      <w:pPr>
        <w:pStyle w:val="kar_subsection"/>
      </w:pPr>
      <w:r>
        <w:t xml:space="preserve">(15)</w:t>
      </w:r>
      <w:r>
        <w:t xml:space="preserve"> </w:t>
      </w:r>
      <w:r>
        <w:t xml:space="preserve">"Transaction" means the application for a hunt or the purchase or sale of a license, permit, item, product, or service.</w:t>
      </w:r>
    </w:p>
    <w:p>
      <w:pPr>
        <w:pStyle w:val="kar_subsection"/>
        <w:sectPr>
          <w:pgSz w:w="12240" w:h="15840" w:orient="portrait" w:code="1"/>
          <w:pgMar w:top="1080" w:right="1080" w:bottom="1080" w:left="1080" w:header="720" w:footer="720" w:gutter="0"/>
          <w:paperSrc w:first="263" w:other="263"/>
          <w:noEndnote/>
          <w:docGrid w:linePitch="218"/>
        </w:sectPr>
      </w:pPr>
      <w:r>
        <w:t xml:space="preserve">(16)</w:t>
      </w:r>
      <w:r>
        <w:t xml:space="preserve"> </w:t>
      </w:r>
      <w:r>
        <w:t xml:space="preserve">"Vendor" means a person, organization, or business under contract with the department to provide the operation, storage, security, maintenance, and support of the solutions required to deliver department-defined goods and services.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142456fab14d1f" /><Relationship Type="http://schemas.openxmlformats.org/officeDocument/2006/relationships/settings" Target="/word/settings.xml" Id="R66ea90c11bdb44f1" /></Relationships>
</file>