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06b727bf6f496d" /></Relationships>
</file>

<file path=word/document.xml><?xml version="1.0" encoding="utf-8"?>
<w:document xmlns:w="http://schemas.openxmlformats.org/wordprocessingml/2006/main">
  <w:body>
    <w:p>
      <w:pPr>
        <w:pStyle w:val="kar_citation"/>
      </w:pPr>
      <w:r>
        <w:t>11 KAR 12:060.</w:t>
      </w:r>
      <w:r>
        <w:t xml:space="preserve"> </w:t>
      </w:r>
      <w:r>
        <w:t xml:space="preserve">Cancellation, partial withdrawal, and payment of refund.</w:t>
      </w:r>
    </w:p>
    <w:p>
      <w:pPr>
        <w:pStyle w:val="kar_markup_metadata"/>
      </w:pPr>
      <w:r>
        <w:t xml:space="preserve">RELATES TO: </w:t>
      </w:r>
      <w:r>
        <w:t xml:space="preserve">KRS 164A.325(5), 164A.350</w:t>
      </w:r>
    </w:p>
    <w:p>
      <w:pPr>
        <w:pStyle w:val="kar_markup_metadata"/>
      </w:pPr>
      <w:r>
        <w:t xml:space="preserve">STATUTORY AUTHORITY: </w:t>
      </w:r>
      <w:r>
        <w:t xml:space="preserve">KRS 164A.310(14), 164A.325(5), (9), 164A.350(8)</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164A.325(9) authorizes the board to promulgate administrative regulations to implement the Kentucky Educational Savings Plan Trust. KRS 164A.350(2) provides that a participant may cancel a participation agreement. This administrative regulation establishes the procedures for cancellation of the participation agreement and refund of the account balance.</w:t>
      </w:r>
    </w:p>
    <w:p>
      <w:pPr>
        <w:pStyle w:val="kar_section"/>
      </w:pPr>
      <w:r>
        <w:t xml:space="preserve">Section 1.</w:t>
      </w:r>
      <w:r>
        <w:t xml:space="preserve"> </w:t>
      </w:r>
      <w:r>
        <w:t xml:space="preserve">Cancellation. To cancel a participation agreement pursuant to KRS 164A.350(2), a participant shall submit to the program administrator a notice to terminate the participation agreement.</w:t>
      </w:r>
    </w:p>
    <w:p>
      <w:pPr>
        <w:pStyle w:val="kar_section"/>
      </w:pPr>
      <w:r>
        <w:t xml:space="preserve">Section 2.</w:t>
      </w:r>
      <w:r>
        <w:t xml:space="preserve"> </w:t>
      </w:r>
      <w:r>
        <w:t xml:space="preserve">Partial Withdrawal. A participant may request a partial withdrawal of an account balance without cancellation of the participating agreement. To request a partial withdrawal from a Kentucky Educational Savings Plan Trust account, a participant shall submit a written or online request to the program administrator.</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Refund. The amount to be refunded pursuant to KRS 164A.350, shall be mailed or otherwise sent to the participant within sixty (60) days after receipt by the program administrator of notice to terminate the participation agreement or written or online request for partial withdrawal.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c4c222ac194f22" /><Relationship Type="http://schemas.openxmlformats.org/officeDocument/2006/relationships/settings" Target="/word/settings.xml" Id="Rc60c4884f8114a9b" /></Relationships>
</file>