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889d15faba4073" /></Relationships>
</file>

<file path=word/document.xml><?xml version="1.0" encoding="utf-8"?>
<w:document xmlns:w="http://schemas.openxmlformats.org/wordprocessingml/2006/main">
  <w:body>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344.010, 344.030, 344.130, 344.190, 344.367</w:t>
      </w:r>
    </w:p>
    <w:p>
      <w:pPr>
        <w:pStyle w:val="kar_markup_metadata"/>
      </w:pPr>
      <w:r>
        <w:t xml:space="preserve">STATUTORY AUTHORITY: </w:t>
      </w:r>
      <w:r>
        <w:t xml:space="preserve">KRS 13A.100, 344.190(14)</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 such as the Equal Employment Opportunity Poster.</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 such as the Public Accommodations Poster.</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 such as the Fair Housing Poster.</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Brochure. A person or entity engaged in real estate or real estate-related transactions shall provide to owners and customers at the time of sale, purchase, rental, insuring, or financing of real property, a copy of the Fair Housing Brochure.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Poster", August 2025;</w:t>
      </w:r>
    </w:p>
    <w:p>
      <w:pPr>
        <w:pStyle w:val="kar_paragraph"/>
      </w:pPr>
      <w:r>
        <w:t xml:space="preserve">(b)</w:t>
      </w:r>
      <w:r>
        <w:t xml:space="preserve"> </w:t>
      </w:r>
      <w:r>
        <w:t xml:space="preserve">"Public Accommodations Poster", August 2025;</w:t>
      </w:r>
    </w:p>
    <w:p>
      <w:pPr>
        <w:pStyle w:val="kar_paragraph"/>
      </w:pPr>
      <w:r>
        <w:t xml:space="preserve">(c)</w:t>
      </w:r>
      <w:r>
        <w:t xml:space="preserve"> </w:t>
      </w:r>
      <w:r>
        <w:t xml:space="preserve">"Fair Housing Poster", August 2025; and</w:t>
      </w:r>
    </w:p>
    <w:p>
      <w:pPr>
        <w:pStyle w:val="kar_paragraph"/>
      </w:pPr>
      <w:r>
        <w:t xml:space="preserve">(d)</w:t>
      </w:r>
      <w:r>
        <w:t xml:space="preserve"> </w:t>
      </w:r>
      <w:r>
        <w:t xml:space="preserve">"Fair Housing Brochure", August 2025.</w:t>
      </w:r>
    </w:p>
    <w:p>
      <w:pPr>
        <w:pStyle w:val="kar_subsection"/>
      </w:pPr>
      <w:r>
        <w:t xml:space="preserve">(2)</w:t>
      </w:r>
      <w:r>
        <w:t xml:space="preserve"> </w:t>
      </w:r>
      <w:r>
        <w:t xml:space="preserve">This material may be inspected, copied, or obtained, subject to applicable copyright law, at the Office of the Kentucky Commission on Human Rights, 312 Whittington Parkway, Suite 020, Louisville, Kentucky 40222, Monday through Friday, 8:00 a.m. to 4:30 p.m.; or from the Kentucky Commission on Human Rights website at https://kchr.ky.gov/Resources/Pages/Brochures-and-Posters.aspx.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a636decd554290" /><Relationship Type="http://schemas.openxmlformats.org/officeDocument/2006/relationships/settings" Target="/word/settings.xml" Id="R7305f63e7c8c4e33" /></Relationships>
</file>