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6862195f4a42de" /></Relationships>
</file>

<file path=word/document.xml><?xml version="1.0" encoding="utf-8"?>
<w:document xmlns:w="http://schemas.openxmlformats.org/wordprocessingml/2006/main">
  <w:body>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117.076(1), 117.085(5), 117.145, 117.383, 118.035, 118.215(1), 118.770 </w:t>
      </w:r>
    </w:p>
    <w:p>
      <w:pPr>
        <w:pStyle w:val="kar_markup_metadata"/>
      </w:pPr>
      <w:r>
        <w:t xml:space="preserve">STATUTORY AUTHORITY: </w:t>
      </w:r>
      <w:r>
        <w:t xml:space="preserve">KRS 117.015(1)(a), 117.383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117.145(4) requires the State board of Elections to establish methods of securing the integrity of the ballots from the time of certification of each candidate and each question to be voted upon in any primary or election until the conclusion of the primary or election, and the method of tracking all voted, unvoted, or spoiled ballots. KRS 117.383 requires the State Board of Elections to promulgate administrative regulations to maintain the maximum degree of correctness, impartiality, and efficiency of the procedures of voting. KRS 117.383(1) requires the State Board of Elections to promulgate administrative regulations to count, tabulate, and record votes. KRS 117.383(2) requires the State Board of Elections to promulgate administrative regulations to establish a method for placing items on any ballot, which shall, as closely as possible, follow the requirements pertaining to ballots. KRS 117.383(5) requires the State Board of Elections to promulgate administrative regulations to provide for checking the accuracy of the voting system.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"E-poll book" is defined by KRS 117.001(9).</w:t>
      </w:r>
    </w:p>
    <w:p>
      <w:pPr>
        <w:pStyle w:val="kar_subsection"/>
      </w:pPr>
      <w:r>
        <w:t xml:space="preserve">(7)</w:t>
      </w:r>
      <w:r>
        <w:t xml:space="preserve"> </w:t>
      </w:r>
      <w:r>
        <w:t xml:space="preserve">"Program administrator" means the county clerk or authorized assistant designated to configure the voting machines and voting systems.</w:t>
      </w:r>
    </w:p>
    <w:p>
      <w:pPr>
        <w:pStyle w:val="kar_subsection"/>
      </w:pPr>
      <w:r>
        <w:t xml:space="preserve">(8)</w:t>
      </w:r>
      <w:r>
        <w:t xml:space="preserve"> </w:t>
      </w:r>
      <w:r>
        <w:t xml:space="preserve">"Scan voting system" means a tabulating device that reads paper ballots by electronically detecting voters' marks.</w:t>
      </w:r>
    </w:p>
    <w:p>
      <w:pPr>
        <w:pStyle w:val="kar_subsection"/>
      </w:pPr>
      <w:r>
        <w:t xml:space="preserve">(9)</w:t>
      </w:r>
      <w:r>
        <w:t xml:space="preserve"> </w:t>
      </w:r>
      <w:r>
        <w:t xml:space="preserve">"Voting machine" is defined by KRS 117.001(19).</w:t>
      </w:r>
    </w:p>
    <w:p>
      <w:pPr>
        <w:pStyle w:val="kar_subsection"/>
      </w:pPr>
      <w:r>
        <w:t xml:space="preserve">(10)</w:t>
      </w:r>
      <w:r>
        <w:t xml:space="preserve"> </w:t>
      </w:r>
      <w:r>
        <w:t xml:space="preserve">"Voting system" is defined by KRS 117.001(20).</w:t>
      </w:r>
    </w:p>
    <w:p>
      <w:pPr>
        <w:pStyle w:val="kar_subsection"/>
      </w:pPr>
      <w:r>
        <w:t xml:space="preserve">(11)</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Preparation of E-Poll Books Before Opening of Voting Locations. Each county board of elections shall ensure that there is adequate time before the polls open, as required by KRS 118.035 or KRS 117.076(1), for all e-poll books slated to be used at a voting location, on any day of in-person voting, to be powered on and receive all necessary updates.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a8434b412c4391" /><Relationship Type="http://schemas.openxmlformats.org/officeDocument/2006/relationships/settings" Target="/word/settings.xml" Id="R9953bcde7d914b8b" /></Relationships>
</file>