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f273aeed9e4fea" /></Relationships>
</file>

<file path=word/document.xml><?xml version="1.0" encoding="utf-8"?>
<w:document xmlns:w="http://schemas.openxmlformats.org/wordprocessingml/2006/main">
  <w:body>
    <w:p>
      <w:pPr>
        <w:pStyle w:val="kar_citation"/>
      </w:pPr>
      <w:r>
        <w:t>40 KAR 12:120.</w:t>
      </w:r>
      <w:r>
        <w:t xml:space="preserve"> </w:t>
      </w:r>
      <w:r>
        <w:t xml:space="preserve">Preneed funeral and burial contract sellers.</w:t>
      </w:r>
    </w:p>
    <w:p>
      <w:pPr>
        <w:pStyle w:val="kar_markup_metadata"/>
      </w:pPr>
      <w:r>
        <w:t xml:space="preserve">RELATES TO: </w:t>
      </w:r>
      <w:r>
        <w:t xml:space="preserve">KRS 367.937, 367.940</w:t>
      </w:r>
    </w:p>
    <w:p>
      <w:pPr>
        <w:pStyle w:val="kar_markup_metadata"/>
      </w:pPr>
      <w:r>
        <w:t xml:space="preserve">STATUTORY AUTHORITY: </w:t>
      </w:r>
      <w:r>
        <w:t xml:space="preserve">KRS 15.180, 367.150(4), 367.972(2)</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367.972(2) authorizes the Attorney General to promulgate administrative regulations to implement KRS 367.932 to 367.974 and 367.991. KRS 367.937 and 367.940 require the Attorney General to promulgate administrative regulations to establish application forms, reporting forms, and trust forms relating to preneed funeral and burial contract sellers. This administrative regulation prescribes the license application form and other forms, to be used by preneed funeral and burial contract sellers, provides for online application and submission processes, and provides for license suspension and revocation.</w:t>
      </w:r>
    </w:p>
    <w:p>
      <w:pPr>
        <w:pStyle w:val="kar_section"/>
      </w:pPr>
      <w:r>
        <w:t xml:space="preserve">Section 1.</w:t>
      </w:r>
      <w:r>
        <w:t xml:space="preserve"> </w:t>
      </w:r>
      <w:r>
        <w:t xml:space="preserve">Preneed Funeral and Burial Contract Seller License Application.</w:t>
      </w:r>
    </w:p>
    <w:p>
      <w:pPr>
        <w:pStyle w:val="kar_subsection"/>
      </w:pPr>
      <w:r>
        <w:t xml:space="preserve">(1)</w:t>
      </w:r>
      <w:r>
        <w:t xml:space="preserve"> </w:t>
      </w:r>
      <w:r>
        <w:t xml:space="preserve">The Attorney General must approve a preneed funeral and burial contract seller license application before a seller may make sales to Commonwealth of Kentucky residents. A preneed funeral and burial contract seller shall submit an online license application using the "Preneed Funeral and Burial Contract Seller License Application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application, an applicant shall complete and submit a Preneed Funeral and Burial Contract Seller License Application, Form PNBL-1, to the Attorney General's office, and submit:</w:t>
      </w:r>
    </w:p>
    <w:p>
      <w:pPr>
        <w:pStyle w:val="kar_paragraph"/>
      </w:pPr>
      <w:r>
        <w:t xml:space="preserve">(a)</w:t>
      </w:r>
      <w:r>
        <w:t xml:space="preserve"> </w:t>
      </w:r>
      <w:r>
        <w:t xml:space="preserve">Payment of the $50.00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Cemetery Company and Preneed Cemetery Merchandise Seller Registration Application, Form CPN-1, as incorporated by reference in 40 KAR 12:110, when the applicant intends to operate a cemetery company business or sell preneed cemetery merchandise.</w:t>
      </w:r>
    </w:p>
    <w:p>
      <w:pPr>
        <w:pStyle w:val="kar_subsection"/>
      </w:pPr>
      <w:r>
        <w:t xml:space="preserve">(3)</w:t>
      </w:r>
      <w:r>
        <w:t xml:space="preserve"> </w:t>
      </w:r>
      <w: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provide requested missing information or required documents.</w:t>
      </w:r>
    </w:p>
    <w:p>
      <w:pPr>
        <w:pStyle w:val="kar_section"/>
      </w:pPr>
      <w:r>
        <w:t xml:space="preserve">Section 2.</w:t>
      </w:r>
      <w:r>
        <w:t xml:space="preserve"> </w:t>
      </w:r>
      <w:r>
        <w:t xml:space="preserve">Preneed Funeral and Burial Contract Seller Monthly Reports.</w:t>
      </w:r>
    </w:p>
    <w:p>
      <w:pPr>
        <w:pStyle w:val="kar_subsection"/>
      </w:pPr>
      <w:r>
        <w:t xml:space="preserve">(1)</w:t>
      </w:r>
      <w:r>
        <w:t xml:space="preserve"> </w:t>
      </w:r>
      <w:r>
        <w:t xml:space="preserve">A licensed preneed funeral and burial contract seller shall submit a monthly report to the Attorney General each month by the 15th day of the month following the reported month. A licensed preneed funeral and burial contract seller shall submit its monthly report online using the "Preneed Funeral and Burial Contract Seller Monthly Report portal" available at available at https://www.ag.ky.gov/AG%20Business%20Forms/Online%20Forms%20for%20Cemeteries,%20Funeral%20Homes,%20and%20Crematories.pdf.</w:t>
      </w:r>
    </w:p>
    <w:p>
      <w:pPr>
        <w:pStyle w:val="kar_subsection"/>
      </w:pPr>
      <w:r>
        <w:t xml:space="preserve">(2)</w:t>
      </w:r>
      <w:r>
        <w:t xml:space="preserve"> </w:t>
      </w:r>
      <w:r>
        <w:t xml:space="preserve">If unable to submit an online monthly report, a licensed preneed funeral and burial contract seller shall complete and submit Preneed Funeral and Burial Contract Seller Monthly Report, Form PNBL-2, to the Attorney General's office, and submit:</w:t>
      </w:r>
    </w:p>
    <w:p>
      <w:pPr>
        <w:pStyle w:val="kar_paragraph"/>
      </w:pPr>
      <w:r>
        <w:t xml:space="preserve">(a)</w:t>
      </w:r>
      <w:r>
        <w:t xml:space="preserve"> </w:t>
      </w:r>
      <w:r>
        <w:t xml:space="preserve">Payment of the $5.00 administrative fee for each reported contract; and</w:t>
      </w:r>
    </w:p>
    <w:p>
      <w:pPr>
        <w:pStyle w:val="kar_paragraph"/>
      </w:pPr>
      <w:r>
        <w:t xml:space="preserve">(b)</w:t>
      </w:r>
      <w:r>
        <w:t xml:space="preserve"> </w:t>
      </w:r>
      <w:r>
        <w:t xml:space="preserve">A completed Cemetery Company and Preneed Cemetery Merchandise Seller Monthly Report, Form CPN-2, as incorporated by reference in 40 KAR 12:110, when the licensee is also registered as a cemetery company and preneed cemetery merchandise seller.</w:t>
      </w:r>
    </w:p>
    <w:p>
      <w:pPr>
        <w:pStyle w:val="kar_section"/>
      </w:pPr>
      <w:r>
        <w:t xml:space="preserve">Section 3.</w:t>
      </w:r>
      <w:r>
        <w:t xml:space="preserve"> </w:t>
      </w:r>
      <w:r>
        <w:t xml:space="preserve">Preneed Funeral and Burial Contract Seller Yearly Reports.</w:t>
      </w:r>
    </w:p>
    <w:p>
      <w:pPr>
        <w:pStyle w:val="kar_subsection"/>
      </w:pPr>
      <w:r>
        <w:t xml:space="preserve">(1)</w:t>
      </w:r>
      <w:r>
        <w:t xml:space="preserve"> </w:t>
      </w:r>
      <w:r>
        <w:t xml:space="preserve">A licensed preneed funeral and burial contract seller shall submit an annual report to the Attorney General for every calendar year by March 31st of the year following the reported year. A licensed preneed funeral and burial contract seller shall submit its yearly report online using the "Preneed Funeral and Burial Contract Seller Annual Report portal" available at available at https://www.ag.ky.gov/AG%20Business%20Forms/Online%20Forms%20for%20Cemeteries,%20Funeral%20Homes,%20and%20Crematories.pdf.</w:t>
      </w:r>
    </w:p>
    <w:p>
      <w:pPr>
        <w:pStyle w:val="kar_subsection"/>
      </w:pPr>
      <w:r>
        <w:t xml:space="preserve">(2)</w:t>
      </w:r>
      <w:r>
        <w:t xml:space="preserve"> </w:t>
      </w:r>
      <w:r>
        <w:t xml:space="preserve">If unable to submit a yearly report online, a licensed preneed funeral and burial contract seller shall complete and submit a Preneed Funeral and Burial Contract Seller Annual Report, Form PNBL-3, to the Attorney General's office, and submit:</w:t>
      </w:r>
    </w:p>
    <w:p>
      <w:pPr>
        <w:pStyle w:val="kar_paragraph"/>
      </w:pPr>
      <w:r>
        <w:t xml:space="preserve">(a)</w:t>
      </w:r>
      <w:r>
        <w:t xml:space="preserve"> </w:t>
      </w:r>
      <w:r>
        <w:t xml:space="preserve">Payment of the $10.00 annual report fee;</w:t>
      </w:r>
    </w:p>
    <w:p>
      <w:pPr>
        <w:pStyle w:val="kar_paragraph"/>
      </w:pPr>
      <w:r>
        <w:t xml:space="preserve">(b)</w:t>
      </w:r>
      <w:r>
        <w:t xml:space="preserve"> </w:t>
      </w:r>
      <w:r>
        <w:t xml:space="preserve">A completed Appendix A to the Preneed Funeral and Burial Contract Seller Licensee Annual Report, Form PNBL-3, or computer spreadsheets containing required information therein;</w:t>
      </w:r>
    </w:p>
    <w:p>
      <w:pPr>
        <w:pStyle w:val="kar_paragraph"/>
      </w:pPr>
      <w:r>
        <w:t xml:space="preserve">(c)</w:t>
      </w:r>
      <w:r>
        <w:t xml:space="preserve"> </w:t>
      </w:r>
      <w:r>
        <w:t xml:space="preserve">A completed Cemetery Company and Preneed Cemetery Merchandise Seller Annual Report, Form CPN-3, as incorporated by reference in 40 KAR 12:110, when the licensee is also registered as a cemetery company and preneed cemetery merchandise seller.</w:t>
      </w:r>
    </w:p>
    <w:p>
      <w:pPr>
        <w:pStyle w:val="kar_section"/>
      </w:pPr>
      <w:r>
        <w:t xml:space="preserve">Section 4.</w:t>
      </w:r>
      <w:r>
        <w:t xml:space="preserve"> </w:t>
      </w:r>
      <w:r>
        <w:t xml:space="preserve">Irrevocable Funeral Trust Agreements. A licensed preneed funeral and burial contract seller shall complete and retain an Irrevocable Funeral Trust Agreement, Form PBNL-4, when establishing an irrevocable trust under KRS 367.937.</w:t>
      </w:r>
    </w:p>
    <w:p>
      <w:pPr>
        <w:pStyle w:val="kar_section"/>
      </w:pPr>
      <w:r>
        <w:t xml:space="preserve">Section 5.</w:t>
      </w:r>
      <w:r>
        <w:t xml:space="preserve"> </w:t>
      </w:r>
      <w:r>
        <w:t xml:space="preserve">Record Requests. A licensed preneed funeral and burial contract seller shall make requested records, documents and information readily available to the Attorney General for inspection and copying upon request.</w:t>
      </w:r>
    </w:p>
    <w:p>
      <w:pPr>
        <w:pStyle w:val="kar_section"/>
      </w:pPr>
      <w:r>
        <w:t xml:space="preserve">Section 6.</w:t>
      </w:r>
      <w:r>
        <w:t xml:space="preserve"> </w:t>
      </w:r>
      <w:r>
        <w:t xml:space="preserve">Material Changes in Application and Reports. A licensed preneed funeral and burial contract seller shall notify the Attorney General in writing within fourteen (14) days of any material change relating to the information provided in their applications or reports.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"Preneed Funeral and Burial Contract Seller License Application", Form PNBL-1, Sept. 2025;</w:t>
      </w:r>
    </w:p>
    <w:p>
      <w:pPr>
        <w:pStyle w:val="kar_paragraph"/>
      </w:pPr>
      <w:r>
        <w:t xml:space="preserve">(b)</w:t>
      </w:r>
      <w:r>
        <w:t xml:space="preserve"> </w:t>
      </w:r>
      <w:r>
        <w:t xml:space="preserve">"Preneed Funeral and Burial Contract Seller Monthly Report", Form PNBL-2, Sept. 2025;</w:t>
      </w:r>
    </w:p>
    <w:p>
      <w:pPr>
        <w:pStyle w:val="kar_paragraph"/>
      </w:pPr>
      <w:r>
        <w:t xml:space="preserve">(c)</w:t>
      </w:r>
      <w:r>
        <w:t xml:space="preserve"> </w:t>
      </w:r>
      <w:r>
        <w:t xml:space="preserve">"Preneed Funeral and Burial Contract Seller Annual Report with Appendix A", Form PNBL-3, Sept. 2025;</w:t>
      </w:r>
    </w:p>
    <w:p>
      <w:pPr>
        <w:pStyle w:val="kar_paragraph"/>
      </w:pPr>
      <w:r>
        <w:t xml:space="preserve">(d)</w:t>
      </w:r>
      <w:r>
        <w:t xml:space="preserve"> </w:t>
      </w:r>
      <w:r>
        <w:t xml:space="preserve">"Irrevocable Funeral Trust Agreement", Form PNBL-4, Sept. 2025;</w:t>
      </w:r>
    </w:p>
    <w:p>
      <w:pPr>
        <w:pStyle w:val="kar_paragraph"/>
      </w:pPr>
      <w:r>
        <w:t xml:space="preserve">(e)</w:t>
      </w:r>
      <w:r>
        <w:t xml:space="preserve"> </w:t>
      </w:r>
      <w:r>
        <w:t xml:space="preserve">"Preneed Funeral and Burial Contract Seller License Application portal", Sept. 2025;</w:t>
      </w:r>
    </w:p>
    <w:p>
      <w:pPr>
        <w:pStyle w:val="kar_paragraph"/>
      </w:pPr>
      <w:r>
        <w:t xml:space="preserve">(f)</w:t>
      </w:r>
      <w:r>
        <w:t xml:space="preserve"> </w:t>
      </w:r>
      <w:r>
        <w:t xml:space="preserve">"Preneed Funeral and Burial Contract Seller Monthly Report portal", Sept. 2025; and</w:t>
      </w:r>
    </w:p>
    <w:p>
      <w:pPr>
        <w:pStyle w:val="kar_paragraph"/>
      </w:pPr>
      <w:r>
        <w:t xml:space="preserve">(g)</w:t>
      </w:r>
      <w:r>
        <w:t xml:space="preserve"> </w:t>
      </w:r>
      <w:r>
        <w:t xml:space="preserve">"Preneed Funeral and Burial Contract Seller Annual Report portal", Sept.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Frankfort, Kentucky 40601, Monday through Friday, 8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64c6b138b34ae0" /><Relationship Type="http://schemas.openxmlformats.org/officeDocument/2006/relationships/settings" Target="/word/settings.xml" Id="R10911445248e4c73" /></Relationships>
</file>