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bbb022ceda4958" /></Relationships>
</file>

<file path=word/document.xml><?xml version="1.0" encoding="utf-8"?>
<w:document xmlns:w="http://schemas.openxmlformats.org/wordprocessingml/2006/main">
  <w:body>
    <w:p>
      <w:pPr>
        <w:pStyle w:val="kar_citation"/>
      </w:pPr>
      <w:r>
        <w:t>201 KAR 2:420.</w:t>
      </w:r>
      <w:r>
        <w:t xml:space="preserve"> </w:t>
      </w:r>
      <w:r>
        <w:t xml:space="preserve">Administration of vaccines.</w:t>
      </w:r>
    </w:p>
    <w:p>
      <w:pPr>
        <w:pStyle w:val="kar_markup_metadata"/>
      </w:pPr>
      <w:r>
        <w:t xml:space="preserve">RELATES TO: </w:t>
      </w:r>
      <w:r>
        <w:t xml:space="preserve">KRS 315.010, 315.050, 315.136</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administrative regulations relating to pharmacists, pharmacist interns, and pharmacy technicians. This administrative regulation authorizes pharmacist interns and pharmacy technicians to administer vaccinations pursuant to requirements. This administrative regulation shall not change the authorization for pharmacists to administer vaccinations pursuant to KRS 315.010(22).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"Administer" is defined by KRS 315.010(1).</w:t>
      </w:r>
    </w:p>
    <w:p>
      <w:pPr>
        <w:pStyle w:val="kar_subsection"/>
      </w:pPr>
      <w:r>
        <w:t xml:space="preserve">(2)</w:t>
      </w:r>
      <w:r>
        <w:t xml:space="preserve"> </w:t>
      </w:r>
      <w:r>
        <w:t xml:space="preserve">"Pharmacist" is defined by KRS 315.010(17).</w:t>
      </w:r>
    </w:p>
    <w:p>
      <w:pPr>
        <w:pStyle w:val="kar_subsection"/>
      </w:pPr>
      <w:r>
        <w:t xml:space="preserve">(3)</w:t>
      </w:r>
      <w:r>
        <w:t xml:space="preserve"> </w:t>
      </w:r>
      <w:r>
        <w:t xml:space="preserve">"Pharmacist intern" is defined by KRS 315.010(18).</w:t>
      </w:r>
    </w:p>
    <w:p>
      <w:pPr>
        <w:pStyle w:val="kar_subsection"/>
      </w:pPr>
      <w:r>
        <w:t xml:space="preserve">(4)</w:t>
      </w:r>
      <w:r>
        <w:t xml:space="preserve"> </w:t>
      </w:r>
      <w:r>
        <w:t xml:space="preserve">"Pharmacy technician" is defined by KRS 315.010(21).</w:t>
      </w:r>
    </w:p>
    <w:p>
      <w:pPr>
        <w:pStyle w:val="kar_section"/>
      </w:pPr>
      <w:r>
        <w:t xml:space="preserve">Section 2.</w:t>
      </w:r>
      <w:r>
        <w:t xml:space="preserve"> </w:t>
      </w:r>
      <w:r>
        <w:t xml:space="preserve">Pharmacist Requirements. A pharmacist may administer a vaccine to an individual pursuant to the Advisory Committee on Immunization Practices (ACIP) standard immunization schedule in accordance with KRS 315.010(22).</w:t>
      </w:r>
    </w:p>
    <w:p>
      <w:pPr>
        <w:pStyle w:val="kar_section"/>
      </w:pPr>
      <w:r>
        <w:t xml:space="preserve">Section 3.</w:t>
      </w:r>
      <w:r>
        <w:t xml:space="preserve"> </w:t>
      </w:r>
      <w:r>
        <w:t xml:space="preserve">Pharmacist Intern Requirements. A pharmacist intern under the general supervision of a pharmacist may administer a vaccine to an individual if the pharmacist intern:</w:t>
      </w:r>
    </w:p>
    <w:p>
      <w:pPr>
        <w:pStyle w:val="kar_subsection"/>
      </w:pPr>
      <w:r>
        <w:t xml:space="preserve">(1)</w:t>
      </w:r>
      <w:r>
        <w:t xml:space="preserve"> </w:t>
      </w:r>
      <w:r>
        <w:t xml:space="preserve">Completes, or has completed as part of pharmacy school curriculum, a practical training program accredited by the Accreditation Council for Pharmacy Education (ACPE) that includes hands-on injection technique and the recognition and treatment of emergency reactions to vaccines; and</w:t>
      </w:r>
    </w:p>
    <w:p>
      <w:pPr>
        <w:pStyle w:val="kar_subsection"/>
      </w:pPr>
      <w:r>
        <w:t xml:space="preserve">(2)</w:t>
      </w:r>
      <w:r>
        <w:t xml:space="preserve"> </w:t>
      </w:r>
      <w:r>
        <w:t xml:space="preserve">Possesses a current certificate in basic cardiopulmonary resuscitation.</w:t>
      </w:r>
    </w:p>
    <w:p>
      <w:pPr>
        <w:pStyle w:val="kar_section"/>
      </w:pPr>
      <w:r>
        <w:t xml:space="preserve">Section 4.</w:t>
      </w:r>
      <w:r>
        <w:t xml:space="preserve"> </w:t>
      </w:r>
      <w:r>
        <w:t xml:space="preserve">Pharmacy Technician Requirements. A pharmacy technician may administer a vaccine under the general supervision of a pharmacist to an individual if the pharmacy technician:</w:t>
      </w:r>
    </w:p>
    <w:p>
      <w:pPr>
        <w:pStyle w:val="kar_subsection"/>
      </w:pPr>
      <w:r>
        <w:t xml:space="preserve">(1)</w:t>
      </w:r>
      <w:r>
        <w:t xml:space="preserve"> </w:t>
      </w:r>
      <w:r>
        <w:t xml:space="preserve">Completes a minimum of two (2) hours of immunization-related continuing education accredited by the Accreditation Council for Pharmacy Education (ACPE) per each state registration period;</w:t>
      </w:r>
    </w:p>
    <w:p>
      <w:pPr>
        <w:pStyle w:val="kar_subsection"/>
      </w:pPr>
      <w:r>
        <w:t xml:space="preserve">(2)</w:t>
      </w:r>
      <w:r>
        <w:t xml:space="preserve"> </w:t>
      </w:r>
      <w:r>
        <w:t xml:space="preserve">Completes, or has completed, a practical training program accredited by the Accreditation Council for Pharmacy Education (ACPE) that includes hands-on injection technique and the recognition and treatment of emergency reactions to vaccines; and</w:t>
      </w:r>
    </w:p>
    <w:p>
      <w:pPr>
        <w:pStyle w:val="kar_subsection"/>
      </w:pPr>
      <w:r>
        <w:t xml:space="preserve">(3)</w:t>
      </w:r>
      <w:r>
        <w:t xml:space="preserve"> </w:t>
      </w:r>
      <w:r>
        <w:t xml:space="preserve">Possesses a current certificate in basic cardiopulmonary resuscitation.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217, 1113;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bb2258891d4142" /><Relationship Type="http://schemas.openxmlformats.org/officeDocument/2006/relationships/settings" Target="/word/settings.xml" Id="R59842d29e6a14fa2" /></Relationships>
</file>