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fadda6cc75444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LICENSED DIABETES EDUCATORS</w:t>
      </w:r>
    </w:p>
    <w:p>
      <w:pPr>
        <w:pStyle w:val="kar_markup_header"/>
        <w:ind w:firstLine="0"/>
      </w:pPr>
      <w:r>
        <w:t>(Amendment)</w:t>
      </w:r>
    </w:p>
    <w:p>
      <w:pPr>
        <w:pStyle w:val="kar_citation"/>
      </w:pPr>
      <w:r>
        <w:t>201 KAR 45:120.</w:t>
      </w:r>
      <w:r>
        <w:t xml:space="preserve"> </w:t>
      </w:r>
      <w:r>
        <w:t xml:space="preserve">Renewal, reinstatement, and inactive status.</w:t>
      </w:r>
    </w:p>
    <w:p>
      <w:pPr>
        <w:pStyle w:val="kar_markup_metadata"/>
      </w:pPr>
      <w:r>
        <w:t xml:space="preserve">RELATES TO: </w:t>
      </w:r>
      <w:r>
        <w:t xml:space="preserve">KRS 309.331, 309.334, 309.335</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 requires the board to promulgate administrative regulations establishing procedures for annual renewal of licenses, and KRS 309.335(2)(c) requires the board to promulgate administrative regulations for reinstatement of licenses. This administrative regulation establishes procedures for annual renewal and reinstatement of licenses.</w:t>
      </w:r>
    </w:p>
    <w:p>
      <w:pPr>
        <w:pStyle w:val="kar_section"/>
      </w:pPr>
      <w:r>
        <w:t xml:space="preserve">Section 1.</w:t>
      </w:r>
      <w:r>
        <w:t xml:space="preserve"> </w:t>
      </w:r>
      <w:r>
        <w:t xml:space="preserve">Regular License Renewal.</w:t>
      </w:r>
    </w:p>
    <w:p>
      <w:pPr>
        <w:pStyle w:val="kar_subsection"/>
      </w:pPr>
      <w:r>
        <w:t xml:space="preserve">(1)</w:t>
      </w:r>
      <w:r>
        <w:t xml:space="preserve"> </w:t>
      </w:r>
      <w:r>
        <w:t xml:space="preserve">A licensed diabetes educator or master licensed diabetes educator shall submit to the board by November 1 of each year:</w:t>
      </w:r>
    </w:p>
    <w:p>
      <w:pPr>
        <w:pStyle w:val="kar_paragraph"/>
      </w:pPr>
      <w:r>
        <w:t xml:space="preserve">(a)</w:t>
      </w:r>
      <w:r>
        <w:t xml:space="preserve"> </w:t>
      </w:r>
      <w:r>
        <w:t xml:space="preserve">A completed Renewal Application, </w:t>
      </w:r>
      <w:r>
        <w:rPr>
          <w:u w:val="single"/>
        </w:rPr>
        <w:t xml:space="preserve">Form DPL-BDE-05 July 2025</w:t>
      </w:r>
      <w:r>
        <w:t>[</w:t>
      </w:r>
      <w:r>
        <w:rPr>
          <w:strike w:val="true"/>
        </w:rPr>
        <w:t xml:space="preserve">Form DE-02</w:t>
      </w:r>
      <w:r>
        <w:t>]</w:t>
      </w:r>
      <w:r>
        <w:t xml:space="preserve">;</w:t>
      </w:r>
    </w:p>
    <w:p>
      <w:pPr>
        <w:pStyle w:val="kar_paragraph"/>
      </w:pPr>
      <w:r>
        <w:t xml:space="preserve">(b)</w:t>
      </w:r>
      <w:r>
        <w:t xml:space="preserve"> </w:t>
      </w:r>
      <w:r>
        <w:t xml:space="preserve">Proof of the required continuing education as set forth in 201 KAR 45:130; and;</w:t>
      </w:r>
    </w:p>
    <w:p>
      <w:pPr>
        <w:pStyle w:val="kar_paragraph"/>
      </w:pPr>
      <w:r>
        <w:t xml:space="preserve">(c)</w:t>
      </w:r>
      <w:r>
        <w:t xml:space="preserve"> </w:t>
      </w:r>
      <w:r>
        <w:t xml:space="preserve">The renewal fee as established in 201 KAR 45:100.</w:t>
      </w:r>
    </w:p>
    <w:p>
      <w:pPr>
        <w:pStyle w:val="kar_subsection"/>
      </w:pPr>
      <w:r>
        <w:t xml:space="preserve">(2)</w:t>
      </w:r>
      <w:r>
        <w:t xml:space="preserve"> </w:t>
      </w:r>
      <w:r>
        <w:t xml:space="preserve">If a license is not renewed by December 31 of the new licensure year, the license shall automatically expire.</w:t>
      </w:r>
    </w:p>
    <w:p>
      <w:pPr>
        <w:pStyle w:val="kar_section"/>
      </w:pPr>
      <w:r>
        <w:t xml:space="preserve">Section 2.</w:t>
      </w:r>
      <w:r>
        <w:t xml:space="preserve"> </w:t>
      </w:r>
      <w:r>
        <w:t xml:space="preserve">Reinstatement.</w:t>
      </w:r>
    </w:p>
    <w:p>
      <w:pPr>
        <w:pStyle w:val="kar_subsection"/>
      </w:pPr>
      <w:r>
        <w:t xml:space="preserve">(1)</w:t>
      </w:r>
      <w:r>
        <w:t xml:space="preserve"> </w:t>
      </w:r>
      <w:r>
        <w:t xml:space="preserve">An expired license or permit shall be reinstated upon the licensee or permit holder:</w:t>
      </w:r>
    </w:p>
    <w:p>
      <w:pPr>
        <w:pStyle w:val="kar_paragraph"/>
      </w:pPr>
      <w:r>
        <w:t xml:space="preserve">(a)</w:t>
      </w:r>
      <w:r>
        <w:t xml:space="preserve"> </w:t>
      </w:r>
      <w:r>
        <w:t xml:space="preserve">Submitting a completed Reinstatement Application, Form </w:t>
      </w:r>
      <w:r>
        <w:rPr>
          <w:u w:val="single"/>
        </w:rPr>
        <w:t xml:space="preserve">DPL-BDE-07;</w:t>
      </w:r>
      <w:r>
        <w:t>[</w:t>
      </w:r>
      <w:r>
        <w:rPr>
          <w:strike w:val="true"/>
        </w:rPr>
        <w:t xml:space="preserve">DE-08;</w:t>
      </w:r>
      <w:r>
        <w:t>]</w:t>
      </w:r>
    </w:p>
    <w:p>
      <w:pPr>
        <w:pStyle w:val="kar_paragraph"/>
      </w:pPr>
      <w:r>
        <w:t xml:space="preserve">(b)</w:t>
      </w:r>
      <w:r>
        <w:t xml:space="preserve"> </w:t>
      </w:r>
      <w:r>
        <w:t xml:space="preserve">Paying the required fees established in 201 KAR 45:100; and</w:t>
      </w:r>
    </w:p>
    <w:p>
      <w:pPr>
        <w:pStyle w:val="kar_paragraph"/>
      </w:pPr>
      <w:r>
        <w:t xml:space="preserve">(c)</w:t>
      </w:r>
      <w:r>
        <w:t xml:space="preserve"> </w:t>
      </w:r>
      <w:r>
        <w:t xml:space="preserve">Submitting proof of completion of an amount of continuing education courses equivalent to the continuing education requirements as established in 201 KAR 45:130 for each year since the last date the license was active.</w:t>
      </w:r>
    </w:p>
    <w:p>
      <w:pPr>
        <w:pStyle w:val="kar_subsection"/>
      </w:pPr>
      <w:r>
        <w:t xml:space="preserve">(2)</w:t>
      </w:r>
      <w:r>
        <w:t xml:space="preserve"> </w:t>
      </w:r>
      <w:r>
        <w:t xml:space="preserve">An expired license or permit may be reinstated within five (5) years of the date of expiration.</w:t>
      </w:r>
    </w:p>
    <w:p>
      <w:pPr>
        <w:pStyle w:val="kar_section"/>
      </w:pPr>
      <w:r>
        <w:t xml:space="preserve">Section 3.</w:t>
      </w:r>
      <w:r>
        <w:t xml:space="preserve"> </w:t>
      </w:r>
      <w:r>
        <w:t xml:space="preserve">Inactive Status.</w:t>
      </w:r>
    </w:p>
    <w:p>
      <w:pPr>
        <w:pStyle w:val="kar_subsection"/>
      </w:pPr>
      <w:r>
        <w:t xml:space="preserve">(1)</w:t>
      </w:r>
      <w:r>
        <w:t xml:space="preserve"> </w:t>
      </w:r>
      <w:r>
        <w:t xml:space="preserve">A licensee or permit holder may place his or her license or permit in inactive status. To request that a license or permit be placed in inactive status, the licensee or permit holder shall submit written notice to the board prior to November 1.</w:t>
      </w:r>
    </w:p>
    <w:p>
      <w:pPr>
        <w:pStyle w:val="kar_subsection"/>
      </w:pPr>
      <w:r>
        <w:t xml:space="preserve">(2)</w:t>
      </w:r>
      <w:r>
        <w:t xml:space="preserve"> </w:t>
      </w:r>
      <w:r>
        <w:t xml:space="preserve"> </w:t>
      </w:r>
    </w:p>
    <w:p>
      <w:pPr>
        <w:pStyle w:val="kar_paragraph"/>
      </w:pPr>
      <w:r>
        <w:t xml:space="preserve">(a)</w:t>
      </w:r>
      <w:r>
        <w:t xml:space="preserve"> </w:t>
      </w:r>
      <w:r>
        <w:t xml:space="preserve">An individual with an inactive license or permit shall not practice diabetes education while the license or permit is inactive.</w:t>
      </w:r>
    </w:p>
    <w:p>
      <w:pPr>
        <w:pStyle w:val="kar_paragraph"/>
      </w:pPr>
      <w:r>
        <w:t xml:space="preserve">(b)</w:t>
      </w:r>
      <w:r>
        <w:t xml:space="preserve"> </w:t>
      </w:r>
      <w:r>
        <w:t xml:space="preserve">A licensee or permit holder may remain in inactive status for a maximum of five (5) years.</w:t>
      </w:r>
    </w:p>
    <w:p>
      <w:pPr>
        <w:pStyle w:val="kar_subsection"/>
      </w:pPr>
      <w:r>
        <w:t xml:space="preserve">(3)</w:t>
      </w:r>
      <w:r>
        <w:t xml:space="preserve"> </w:t>
      </w:r>
      <w:r>
        <w:t xml:space="preserve"> </w:t>
      </w:r>
    </w:p>
    <w:p>
      <w:pPr>
        <w:pStyle w:val="kar_paragraph"/>
      </w:pPr>
      <w:r>
        <w:t xml:space="preserve">(a)</w:t>
      </w:r>
      <w:r>
        <w:t xml:space="preserve"> </w:t>
      </w:r>
      <w:r>
        <w:t xml:space="preserve">During the period of inactive status, the licensee or permit holder shall not be required to meet the annual continuing education requirements as established in 201 KAR 45:130.</w:t>
      </w:r>
    </w:p>
    <w:p>
      <w:pPr>
        <w:pStyle w:val="kar_paragraph"/>
      </w:pPr>
      <w:r>
        <w:t xml:space="preserve">(b)</w:t>
      </w:r>
      <w:r>
        <w:t xml:space="preserve"> </w:t>
      </w:r>
      <w:r>
        <w:t xml:space="preserve">Upon the licensee's or permit holder's request for licensure reactivation, the licensee or permit holder shall provide proof of completion of an amount of continuing education courses equivalent to the continuing education requirements as established in 201 KAR 45:130 for each year the license was inactive, and payment of the fee as established in 201 KAR 45:100.</w:t>
      </w:r>
    </w:p>
    <w:p>
      <w:pPr>
        <w:pStyle w:val="kar_subsection"/>
      </w:pPr>
      <w:r>
        <w:t xml:space="preserve">(4)</w:t>
      </w:r>
      <w:r>
        <w:t xml:space="preserve"> </w:t>
      </w:r>
      <w:r>
        <w:t xml:space="preserve"> </w:t>
      </w:r>
    </w:p>
    <w:p>
      <w:pPr>
        <w:pStyle w:val="kar_paragraph"/>
      </w:pPr>
      <w:r>
        <w:t xml:space="preserve">(a)</w:t>
      </w:r>
      <w:r>
        <w:t xml:space="preserve"> </w:t>
      </w:r>
      <w:r>
        <w:t xml:space="preserve">An individual shall submit in writing a request to the board to be placed back in active status</w:t>
      </w:r>
      <w:r>
        <w:rPr>
          <w:u w:val="single"/>
        </w:rPr>
        <w:t xml:space="preserve"> and shall include an explanation for any inactive status exceeding one (1) year. The board may elect to invite the individual for an interview prior to approving active status</w:t>
      </w:r>
      <w:r>
        <w:t xml:space="preserve">.</w:t>
      </w:r>
    </w:p>
    <w:p>
      <w:pPr>
        <w:pStyle w:val="kar_paragraph"/>
      </w:pPr>
      <w:r>
        <w:t xml:space="preserve">(b)</w:t>
      </w:r>
      <w:r>
        <w:t xml:space="preserve"> </w:t>
      </w:r>
      <w:r>
        <w:t xml:space="preserve">The request shall be submitted at least one (1) week in advance of the board's regularly scheduled board meeting.</w:t>
      </w:r>
    </w:p>
    <w:p>
      <w:pPr>
        <w:pStyle w:val="kar_section"/>
      </w:pPr>
      <w:r>
        <w:t xml:space="preserve">Section 4.</w:t>
      </w:r>
      <w:r>
        <w:t xml:space="preserve"> </w:t>
      </w:r>
      <w:r>
        <w:t xml:space="preserve">Regular </w:t>
      </w:r>
      <w:r>
        <w:rPr>
          <w:u w:val="single"/>
        </w:rPr>
        <w:t xml:space="preserve">Diabetes Educator Apprentice </w:t>
      </w:r>
      <w:r>
        <w:t xml:space="preserve">Permit Renewal.</w:t>
      </w:r>
    </w:p>
    <w:p>
      <w:pPr>
        <w:pStyle w:val="kar_subsection"/>
      </w:pPr>
      <w:r>
        <w:t xml:space="preserve">(1)</w:t>
      </w:r>
      <w:r>
        <w:t xml:space="preserve"> </w:t>
      </w:r>
      <w:r>
        <w:t xml:space="preserve">An apprentice diabetes educator shall submit to the board by November 1 of each year:</w:t>
      </w:r>
    </w:p>
    <w:p>
      <w:pPr>
        <w:pStyle w:val="kar_paragraph"/>
      </w:pPr>
      <w:r>
        <w:t xml:space="preserve">(a)</w:t>
      </w:r>
      <w:r>
        <w:t xml:space="preserve"> </w:t>
      </w:r>
      <w:r>
        <w:t xml:space="preserve">A completed Apprentice Renewal Application, Form </w:t>
      </w:r>
      <w:r>
        <w:rPr>
          <w:u w:val="single"/>
        </w:rPr>
        <w:t xml:space="preserve">DPL-LDE-06;</w:t>
      </w:r>
      <w:r>
        <w:t>[</w:t>
      </w:r>
      <w:r>
        <w:rPr>
          <w:strike w:val="true"/>
        </w:rPr>
        <w:t xml:space="preserve">DE-04;</w:t>
      </w:r>
      <w:r>
        <w:t>]</w:t>
      </w:r>
    </w:p>
    <w:p>
      <w:pPr>
        <w:pStyle w:val="kar_paragraph"/>
      </w:pPr>
      <w:r>
        <w:t xml:space="preserve">(b)</w:t>
      </w:r>
      <w:r>
        <w:t xml:space="preserve"> </w:t>
      </w:r>
      <w:r>
        <w:t xml:space="preserve">Proof of the required continuing education established in 201 KAR 45:130; and</w:t>
      </w:r>
    </w:p>
    <w:p>
      <w:pPr>
        <w:pStyle w:val="kar_paragraph"/>
      </w:pPr>
      <w:r>
        <w:t xml:space="preserve">(c)</w:t>
      </w:r>
      <w:r>
        <w:t xml:space="preserve"> </w:t>
      </w:r>
      <w:r>
        <w:t xml:space="preserve">The renewal fee established in 201 KAR 45:100.</w:t>
      </w:r>
    </w:p>
    <w:p>
      <w:pPr>
        <w:pStyle w:val="kar_subsection"/>
      </w:pPr>
      <w:r>
        <w:t xml:space="preserve">(2)</w:t>
      </w:r>
      <w:r>
        <w:t xml:space="preserve"> </w:t>
      </w:r>
      <w:r>
        <w:t xml:space="preserve"> </w:t>
      </w:r>
    </w:p>
    <w:p>
      <w:pPr>
        <w:pStyle w:val="kar_paragraph"/>
      </w:pPr>
      <w:r>
        <w:t xml:space="preserve">(a)</w:t>
      </w:r>
      <w:r>
        <w:t xml:space="preserve"> </w:t>
      </w:r>
      <w:r>
        <w:t xml:space="preserve">If a permit is not renewed by December 31, it shall automatically expire.</w:t>
      </w:r>
    </w:p>
    <w:p>
      <w:pPr>
        <w:pStyle w:val="kar_paragraph"/>
      </w:pPr>
      <w:r>
        <w:t xml:space="preserve">(b)</w:t>
      </w:r>
      <w:r>
        <w:t xml:space="preserve"> </w:t>
      </w:r>
      <w:r>
        <w:t xml:space="preserve">A permit may be reinstated. Reinstatement shall comply with the requirements of section 2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Form </w:t>
      </w:r>
      <w:r>
        <w:rPr>
          <w:u w:val="single"/>
        </w:rPr>
        <w:t xml:space="preserve">DPL-BDE-05, July 2025</w:t>
      </w:r>
      <w:r>
        <w:t>[</w:t>
      </w:r>
      <w:r>
        <w:rPr>
          <w:strike w:val="true"/>
        </w:rPr>
        <w:t xml:space="preserve">DE-02, 09/2017</w:t>
      </w:r>
      <w:r>
        <w:t>]</w:t>
      </w:r>
      <w:r>
        <w:t xml:space="preserve">;</w:t>
      </w:r>
    </w:p>
    <w:p>
      <w:pPr>
        <w:pStyle w:val="kar_paragraph"/>
      </w:pPr>
      <w:r>
        <w:t xml:space="preserve">(b)</w:t>
      </w:r>
      <w:r>
        <w:t xml:space="preserve"> </w:t>
      </w:r>
      <w:r>
        <w:rPr>
          <w:u w:val="single"/>
        </w:rPr>
        <w:t xml:space="preserve">"Reinstatement Application," Form DPL-BDE-07, Revised July 2025;</w:t>
      </w:r>
      <w:r>
        <w:t>[</w:t>
      </w:r>
      <w:r>
        <w:rPr>
          <w:strike w:val="true"/>
        </w:rPr>
        <w:t xml:space="preserve">"Apprentice Renewal Application", Form DE-04, 09/2017; </w:t>
      </w:r>
      <w:r>
        <w:t>]</w:t>
      </w:r>
      <w:r>
        <w:t xml:space="preserve">and</w:t>
      </w:r>
    </w:p>
    <w:p>
      <w:pPr>
        <w:pStyle w:val="kar_paragraph"/>
      </w:pPr>
      <w:r>
        <w:t xml:space="preserve">(c)</w:t>
      </w:r>
      <w:r>
        <w:t xml:space="preserve"> </w:t>
      </w:r>
      <w:r>
        <w:rPr>
          <w:u w:val="single"/>
        </w:rPr>
        <w:t xml:space="preserve">"Apprentice Renewal Application", Form DPL-BDE-06, July 2025;</w:t>
      </w:r>
      <w:r>
        <w:t>[</w:t>
      </w:r>
      <w:r>
        <w:rPr>
          <w:strike w:val="true"/>
        </w:rPr>
        <w:t xml:space="preserve">"Reinstatement Application," Form DE-08, 03/2017.</w:t>
      </w:r>
      <w:r>
        <w:t>]</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w:t>
      </w:r>
      <w:r>
        <w:t>[</w:t>
      </w:r>
      <w:r>
        <w:rPr>
          <w:strike w:val="true"/>
        </w:rPr>
        <w:t xml:space="preserve">2SC32, </w:t>
      </w:r>
      <w:r>
        <w:t>]</w:t>
      </w:r>
      <w:r>
        <w:t xml:space="preserve">Frankfort, Kentucky 40601, Monday through Friday, 8 a.m. to 5 p.m.</w:t>
      </w:r>
    </w:p>
    <w:p>
      <w:pPr>
        <w:pStyle w:val="kar_signature"/>
      </w:pPr>
      <w:r>
        <w:t xml:space="preserve">E. BLAIR LYKINS, Chair</w:t>
      </w:r>
    </w:p>
    <w:p>
      <w:pPr>
        <w:pStyle w:val="kar_normal"/>
      </w:pPr>
      <w:r>
        <w:t xml:space="preserve"/>
      </w:r>
    </w:p>
    <w:p>
      <w:pPr>
        <w:pStyle w:val="kar_approved_by"/>
      </w:pPr>
      <w:r>
        <w:t xml:space="preserve">APPROVED BY AGENCY: November 4, 2025</w:t>
      </w:r>
    </w:p>
    <w:p>
      <w:pPr>
        <w:pStyle w:val="kar_filed"/>
      </w:pPr>
      <w:r>
        <w:t xml:space="preserve">FILED WITH LRC: November 10, 2025 at 9:40 a.m.</w:t>
      </w:r>
    </w:p>
    <w:p>
      <w:pPr>
        <w:pStyle w:val="kar_normal"/>
      </w:pPr>
      <w:r>
        <w:t xml:space="preserve"/>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Education, Licensing,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process to renew and reinstate a license and place a license into inactive status.</w:t>
      </w:r>
    </w:p>
    <w:p>
      <w:pPr>
        <w:pStyle w:val="kar_normal"/>
        <w:ind w:left="576"/>
      </w:pPr>
      <w:r>
        <w:t xml:space="preserve">(b) The necessity of this administrative regulation:</w:t>
      </w:r>
    </w:p>
    <w:p>
      <w:pPr>
        <w:pStyle w:val="kar_normal"/>
        <w:ind w:left="720"/>
      </w:pPr>
      <w:r>
        <w:t xml:space="preserve">This regulation is necessary because it explains how a licensee can renew his license before it expires, reinstate the license once it has expired and place it into an inactive status</w:t>
      </w:r>
    </w:p>
    <w:p>
      <w:pPr>
        <w:pStyle w:val="kar_normal"/>
        <w:ind w:left="576"/>
      </w:pPr>
      <w:r>
        <w:t xml:space="preserve">(c) How this administrative regulation conforms to the content of the authorizing statutes:</w:t>
      </w:r>
    </w:p>
    <w:p>
      <w:pPr>
        <w:pStyle w:val="kar_normal"/>
        <w:ind w:left="720"/>
      </w:pPr>
      <w:r>
        <w:t xml:space="preserve">The Board is given the authority to establish administrative regulations for the licensing of diabetes educators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process to renew and reinstate a license and place a license into inactive status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MIR; establishes requirements related to returning to active status from inactive status, including a possible interview by the board; and clarifies the permit status relates to apprentice diabetes educators.</w:t>
      </w:r>
    </w:p>
    <w:p>
      <w:pPr>
        <w:pStyle w:val="kar_normal"/>
        <w:ind w:left="576"/>
      </w:pPr>
      <w:r>
        <w:t xml:space="preserve">(b) The necessity of the amendment to this administrative regulation:</w:t>
      </w:r>
    </w:p>
    <w:p>
      <w:pPr>
        <w:pStyle w:val="kar_normal"/>
        <w:ind w:left="720"/>
      </w:pPr>
      <w:r>
        <w:t xml:space="preserve">The amendment is necessary to update the materials incorporated by reference, provide requirements to safeguard the public when an inactive licensee returns to active status, and to clarify that permit status relates to apprentice diabetes educators.</w:t>
      </w:r>
    </w:p>
    <w:p>
      <w:pPr>
        <w:pStyle w:val="kar_normal"/>
        <w:ind w:left="576"/>
      </w:pPr>
      <w:r>
        <w:t xml:space="preserve">(c) How the amendment conforms to the content of the authorizing statutes:</w:t>
      </w:r>
    </w:p>
    <w:p>
      <w:pPr>
        <w:pStyle w:val="kar_normal"/>
        <w:ind w:left="720"/>
      </w:pPr>
      <w:r>
        <w:t xml:space="preserve">KRS 309.331 authorizes the board to promulgate administrative regulations to carry out and enforce KRS 309.325 to 309.339 and to issue renewals; and KRS 309.335 authorizes the board to issue reinstatements, including returning from inactive status.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updating the forms to include the statutory and regulatory authority for the provisions of the form, among other things, to delineate the standards for reactivation of an inactive license, and to clarify the permit is for an apprentice diabetes educator.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244 credential holders and two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have to complete the renewal or reinstatement form.</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fee for renewal set in 201 KAR 45:100 is $50.</w:t>
      </w:r>
    </w:p>
    <w:p>
      <w:pPr>
        <w:pStyle w:val="kar_normal"/>
        <w:ind w:left="576"/>
      </w:pPr>
      <w:r>
        <w:t xml:space="preserve">(c) As a result of compliance, what benefits will accrue to the entities identified in question (4):</w:t>
      </w:r>
    </w:p>
    <w:p>
      <w:pPr>
        <w:pStyle w:val="kar_normal"/>
        <w:ind w:left="720"/>
      </w:pPr>
      <w:r>
        <w:t xml:space="preserve">License and permit holders will be able to renew or reinstate their credential.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 is funded by the fees paid by licensees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but there is a fee applied that is set in a separate regulation for renewal and reinstatement.</w:t>
      </w:r>
    </w:p>
    <w:p>
      <w:pPr>
        <w:pStyle w:val="kar_normal"/>
        <w:ind w:left="288"/>
      </w:pPr>
      <w:r>
        <w:t xml:space="preserve">(10) TIERING: Is tiering applied?</w:t>
      </w:r>
    </w:p>
    <w:p>
      <w:pPr>
        <w:pStyle w:val="kar_normal"/>
        <w:ind w:left="432"/>
      </w:pPr>
      <w:r>
        <w:t xml:space="preserve">Tiering was not applied because these requirements apply equally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 309.335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309.335. Created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Kentucky Board of Licensed Diabetes Educators is housed for administrative purposes within the Office of Occupations and Professions in the Public Protection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fiscal impact as there are no revenues or expenditures generated since fees are attached in another administrative regulation.</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3038f937c2400f" /><Relationship Type="http://schemas.openxmlformats.org/officeDocument/2006/relationships/settings" Target="/word/settings.xml" Id="Rd90d5512a55c48b4" /></Relationships>
</file>