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3e7fcc42f8478f" /></Relationships>
</file>

<file path=word/document.xml><?xml version="1.0" encoding="utf-8"?>
<w:document xmlns:w="http://schemas.openxmlformats.org/wordprocessingml/2006/main">
  <w:body>
    <w:p>
      <w:pPr>
        <w:pStyle w:val="kar_citation"/>
      </w:pPr>
      <w:r>
        <w:t>11 KAR 14:050.</w:t>
      </w:r>
      <w:r>
        <w:t xml:space="preserve"> </w:t>
      </w:r>
      <w:r>
        <w:t xml:space="preserve">Osteopathic Medicine Scholarship Program recordkeeping requirements.</w:t>
      </w:r>
    </w:p>
    <w:p>
      <w:pPr>
        <w:pStyle w:val="kar_markup_metadata"/>
      </w:pPr>
      <w:r>
        <w:t xml:space="preserve">RELATES TO: </w:t>
      </w:r>
      <w:r>
        <w:t xml:space="preserve">KRS 164.7891</w:t>
      </w:r>
    </w:p>
    <w:p>
      <w:pPr>
        <w:pStyle w:val="kar_markup_metadata"/>
      </w:pPr>
      <w:r>
        <w:t xml:space="preserve">STATUTORY AUTHORITY: </w:t>
      </w:r>
      <w:r>
        <w:t xml:space="preserve">KRS 164.748(4), 164.7891</w:t>
      </w:r>
    </w:p>
    <w:p>
      <w:pPr>
        <w:pStyle w:val="kar_markup_metadata"/>
      </w:pPr>
      <w:r>
        <w:t xml:space="preserve">NECESSITY, FUNCTION, AND CONFORMITY: </w:t>
      </w:r>
      <w:r>
        <w:t xml:space="preserve">KRS 164.7891 requires the authority to promulgate administrative regulations for administration of the Osteopathic Medicine Scholarship Program. This administrative regulation establishes requirements for maintaining records under the Osteopathic Medicine Scholarship Program.</w:t>
      </w:r>
    </w:p>
    <w:p>
      <w:pPr>
        <w:pStyle w:val="kar_section"/>
      </w:pPr>
      <w:r>
        <w:t xml:space="preserve">Section 1.</w:t>
      </w:r>
      <w:r>
        <w:t xml:space="preserve"> </w:t>
      </w:r>
      <w:r>
        <w:t xml:space="preserve">The school of osteopathic medicine shall maintain complete and accurate records pertaining to the eligibility, enrollment, and progress of students receiving aid under this program and the disbursement of funds and institutional charges as may be necessary to audit the disposition of these funds. The school's records shall be maintained for at least three (3) years after the student ceases to be enrolled at the school of osteopathic medicine.</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457; 815; eff. 10-1-1998;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c6856917b1478f" /><Relationship Type="http://schemas.openxmlformats.org/officeDocument/2006/relationships/settings" Target="/word/settings.xml" Id="R7b411e06663f42e0" /></Relationships>
</file>